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6E9B3" w14:textId="6E3146E7" w:rsidR="006F2F52" w:rsidRPr="006F2F52" w:rsidRDefault="00B32480" w:rsidP="1A0A7702">
      <w:pPr>
        <w:pStyle w:val="Heading1"/>
        <w:rPr>
          <w:rFonts w:cs="Arial"/>
        </w:rPr>
      </w:pPr>
      <w:r>
        <w:rPr>
          <w:sz w:val="44"/>
          <w:szCs w:val="44"/>
        </w:rPr>
        <w:t>Supplier Contract Amendment Event</w:t>
      </w:r>
      <w:r w:rsidR="00E94A3B">
        <w:rPr>
          <w:sz w:val="44"/>
          <w:szCs w:val="44"/>
        </w:rPr>
        <w:t xml:space="preserve"> - Facilities</w:t>
      </w:r>
    </w:p>
    <w:p w14:paraId="0E20483E" w14:textId="77777777" w:rsidR="006F2F52" w:rsidRPr="006F2F52" w:rsidRDefault="260ECF0C" w:rsidP="006F2F52">
      <w:pPr>
        <w:pStyle w:val="Heading1"/>
      </w:pPr>
      <w:r>
        <w:t>Overview</w:t>
      </w:r>
    </w:p>
    <w:p w14:paraId="5B9435DF" w14:textId="3B4457B9" w:rsidR="260ECF0C" w:rsidRDefault="260ECF0C" w:rsidP="260ECF0C">
      <w:pPr>
        <w:rPr>
          <w:rFonts w:eastAsia="Arial" w:cs="Arial"/>
        </w:rPr>
      </w:pPr>
      <w:r w:rsidRPr="260ECF0C">
        <w:rPr>
          <w:rFonts w:eastAsia="Arial" w:cs="Arial"/>
        </w:rPr>
        <w:t xml:space="preserve">Enter a Supplier Contract Amendment for approval review, execution by the Facilities VP, and to encumber as a change to the Original Contract and associated purchase order in Workday.  Supplier Contract Amendments include: </w:t>
      </w:r>
    </w:p>
    <w:p w14:paraId="270AC844" w14:textId="5C474CF5" w:rsidR="260ECF0C" w:rsidRDefault="260ECF0C" w:rsidP="260ECF0C">
      <w:pPr>
        <w:pStyle w:val="ListParagraph"/>
        <w:numPr>
          <w:ilvl w:val="0"/>
          <w:numId w:val="11"/>
        </w:numPr>
      </w:pPr>
      <w:r w:rsidRPr="260ECF0C">
        <w:rPr>
          <w:rFonts w:eastAsia="Arial" w:cs="Arial"/>
        </w:rPr>
        <w:t>Amendments (professional service and general consulting agreements)</w:t>
      </w:r>
    </w:p>
    <w:p w14:paraId="7601432D" w14:textId="10C9A8E1" w:rsidR="260ECF0C" w:rsidRDefault="260ECF0C" w:rsidP="260ECF0C">
      <w:pPr>
        <w:pStyle w:val="ListParagraph"/>
        <w:numPr>
          <w:ilvl w:val="0"/>
          <w:numId w:val="11"/>
        </w:numPr>
      </w:pPr>
      <w:r w:rsidRPr="260ECF0C">
        <w:rPr>
          <w:rFonts w:eastAsia="Arial" w:cs="Arial"/>
        </w:rPr>
        <w:t>Lump Sum Change Orders (construction)</w:t>
      </w:r>
    </w:p>
    <w:p w14:paraId="619A10F2" w14:textId="5202ECB1" w:rsidR="260ECF0C" w:rsidRDefault="260ECF0C" w:rsidP="260ECF0C">
      <w:pPr>
        <w:pStyle w:val="ListParagraph"/>
        <w:numPr>
          <w:ilvl w:val="0"/>
          <w:numId w:val="11"/>
        </w:numPr>
      </w:pPr>
      <w:r w:rsidRPr="260ECF0C">
        <w:rPr>
          <w:rFonts w:eastAsia="Arial" w:cs="Arial"/>
        </w:rPr>
        <w:t>Component Change Orders (construction)</w:t>
      </w:r>
    </w:p>
    <w:p w14:paraId="65A28F12" w14:textId="06A88120" w:rsidR="260ECF0C" w:rsidRDefault="260ECF0C" w:rsidP="260ECF0C">
      <w:pPr>
        <w:pStyle w:val="ListParagraph"/>
        <w:numPr>
          <w:ilvl w:val="0"/>
          <w:numId w:val="11"/>
        </w:numPr>
      </w:pPr>
      <w:r w:rsidRPr="260ECF0C">
        <w:rPr>
          <w:rFonts w:eastAsia="Arial" w:cs="Arial"/>
        </w:rPr>
        <w:t>GMP Change Orders (construction)</w:t>
      </w:r>
    </w:p>
    <w:p w14:paraId="59EF933A" w14:textId="6D1DE1CE" w:rsidR="00E6565A" w:rsidRDefault="00600B7D" w:rsidP="006F2F52">
      <w:pPr>
        <w:pStyle w:val="Heading1"/>
        <w:rPr>
          <w:b w:val="0"/>
        </w:rPr>
      </w:pPr>
      <w:r>
        <w:t>Considerations</w:t>
      </w:r>
    </w:p>
    <w:p w14:paraId="56F002E1" w14:textId="05ECA515" w:rsidR="00600B7D" w:rsidRPr="00600B7D" w:rsidRDefault="71FCAB0F" w:rsidP="00600B7D">
      <w:pPr>
        <w:rPr>
          <w:rFonts w:eastAsia="Calibri" w:cs="Times New Roman"/>
        </w:rPr>
      </w:pPr>
      <w:r w:rsidRPr="71FCAB0F">
        <w:rPr>
          <w:rFonts w:eastAsia="Calibri" w:cs="Times New Roman"/>
        </w:rPr>
        <w:t xml:space="preserve">Policies related to this process may be found in the </w:t>
      </w:r>
      <w:hyperlink r:id="rId11">
        <w:r w:rsidRPr="71FCAB0F">
          <w:rPr>
            <w:rFonts w:eastAsia="Calibri" w:cs="Times New Roman"/>
            <w:color w:val="004F9F"/>
            <w:u w:val="single"/>
          </w:rPr>
          <w:t>Business &amp; Finance Policy Book</w:t>
        </w:r>
      </w:hyperlink>
      <w:r w:rsidRPr="71FCAB0F">
        <w:rPr>
          <w:rFonts w:eastAsia="Calibri" w:cs="Times New Roman"/>
        </w:rPr>
        <w:t>.</w:t>
      </w:r>
    </w:p>
    <w:p w14:paraId="26D89057" w14:textId="450E5341" w:rsidR="00565C93" w:rsidRDefault="71FCAB0F" w:rsidP="00565C93">
      <w:pPr>
        <w:pStyle w:val="ListParagraph"/>
        <w:numPr>
          <w:ilvl w:val="0"/>
          <w:numId w:val="12"/>
        </w:numPr>
        <w:pBdr>
          <w:bottom w:val="single" w:sz="6" w:space="1" w:color="auto"/>
        </w:pBdr>
      </w:pPr>
      <w:r>
        <w:t xml:space="preserve">Initiate a Supplier Contract Amendment to renew, extend, terminate or change a Supplier Contract after transaction have been made on the contract. </w:t>
      </w:r>
    </w:p>
    <w:p w14:paraId="40C7BE22" w14:textId="2AE13385" w:rsidR="00195709" w:rsidRDefault="5F970E09" w:rsidP="00195709">
      <w:pPr>
        <w:pStyle w:val="Heading1"/>
      </w:pPr>
      <w:r>
        <w:t>Initiation</w:t>
      </w:r>
    </w:p>
    <w:p w14:paraId="7E3446AD" w14:textId="740F9BF7" w:rsidR="5F970E09" w:rsidRDefault="5F970E09" w:rsidP="5F970E09"/>
    <w:p w14:paraId="25FC8C3F" w14:textId="2C79E12C" w:rsidR="00DD4D6B" w:rsidRPr="00F61C3F" w:rsidRDefault="030DE3E5" w:rsidP="030DE3E5">
      <w:pPr>
        <w:pStyle w:val="ListParagraph"/>
        <w:numPr>
          <w:ilvl w:val="0"/>
          <w:numId w:val="17"/>
        </w:numPr>
        <w:rPr>
          <w:rStyle w:val="normaltextrun"/>
          <w:rFonts w:cs="Arial"/>
          <w:i/>
          <w:iCs/>
        </w:rPr>
      </w:pPr>
      <w:r w:rsidRPr="030DE3E5">
        <w:rPr>
          <w:rStyle w:val="normaltextrun"/>
          <w:rFonts w:cs="Arial"/>
          <w:b/>
          <w:bCs/>
          <w:color w:val="FF0000"/>
          <w:sz w:val="24"/>
          <w:szCs w:val="24"/>
        </w:rPr>
        <w:t>KEY NOTES:</w:t>
      </w:r>
      <w:r w:rsidRPr="030DE3E5">
        <w:rPr>
          <w:rStyle w:val="normaltextrun"/>
          <w:rFonts w:cs="Arial"/>
        </w:rPr>
        <w:t xml:space="preserve"> </w:t>
      </w:r>
    </w:p>
    <w:p w14:paraId="568A55AB" w14:textId="1C33FBC8" w:rsidR="00DD4D6B" w:rsidRPr="00F61C3F" w:rsidRDefault="030DE3E5" w:rsidP="030DE3E5">
      <w:pPr>
        <w:pStyle w:val="ListParagraph"/>
        <w:numPr>
          <w:ilvl w:val="1"/>
          <w:numId w:val="17"/>
        </w:numPr>
        <w:rPr>
          <w:rStyle w:val="normaltextrun"/>
          <w:i/>
          <w:iCs/>
        </w:rPr>
      </w:pPr>
      <w:r w:rsidRPr="030DE3E5">
        <w:rPr>
          <w:rStyle w:val="normaltextrun"/>
          <w:rFonts w:cs="Arial"/>
          <w:i/>
          <w:iCs/>
          <w:highlight w:val="yellow"/>
        </w:rPr>
        <w:t>If you are routing an amendment or a change order, and the contracted completion date (End Date field) on the contract has expired, your change order or amendment MUST include a time extension and will need to establish a new completion date / end date for the contract.</w:t>
      </w:r>
      <w:r w:rsidRPr="030DE3E5">
        <w:rPr>
          <w:rStyle w:val="normaltextrun"/>
          <w:rFonts w:cs="Arial"/>
          <w:i/>
          <w:iCs/>
        </w:rPr>
        <w:t xml:space="preserve"> </w:t>
      </w:r>
    </w:p>
    <w:p w14:paraId="7544C297" w14:textId="72D7B80A" w:rsidR="030DE3E5" w:rsidRDefault="030DE3E5" w:rsidP="030DE3E5">
      <w:pPr>
        <w:pStyle w:val="ListParagraph"/>
        <w:numPr>
          <w:ilvl w:val="1"/>
          <w:numId w:val="17"/>
        </w:numPr>
        <w:rPr>
          <w:rStyle w:val="normaltextrun"/>
          <w:i/>
          <w:iCs/>
        </w:rPr>
      </w:pPr>
      <w:r w:rsidRPr="030DE3E5">
        <w:rPr>
          <w:rStyle w:val="normaltextrun"/>
          <w:rFonts w:cs="Arial"/>
          <w:i/>
          <w:iCs/>
          <w:highlight w:val="yellow"/>
        </w:rPr>
        <w:t>If you already have a Supplier Contract Amendment in approval, you WILL NOT BE ABLE TO ENTER ANOTHER AMENDMENT</w:t>
      </w:r>
      <w:r w:rsidR="00873186">
        <w:rPr>
          <w:rStyle w:val="normaltextrun"/>
          <w:rFonts w:cs="Arial"/>
          <w:i/>
          <w:iCs/>
          <w:highlight w:val="yellow"/>
        </w:rPr>
        <w:t>, for that particular contract,</w:t>
      </w:r>
      <w:r w:rsidRPr="030DE3E5">
        <w:rPr>
          <w:rStyle w:val="normaltextrun"/>
          <w:rFonts w:cs="Arial"/>
          <w:i/>
          <w:iCs/>
          <w:highlight w:val="yellow"/>
        </w:rPr>
        <w:t xml:space="preserve"> until that amendment leaves the contracting officer's queue.</w:t>
      </w:r>
    </w:p>
    <w:p w14:paraId="2FADCC56" w14:textId="747F6674" w:rsidR="00195709" w:rsidRPr="00490A4C" w:rsidRDefault="00490A4C" w:rsidP="5F970E09">
      <w:pPr>
        <w:pStyle w:val="ListParagraph"/>
        <w:numPr>
          <w:ilvl w:val="0"/>
          <w:numId w:val="17"/>
        </w:numPr>
        <w:rPr>
          <w:rStyle w:val="normaltextrun"/>
          <w:rFonts w:cs="Arial"/>
        </w:rPr>
      </w:pPr>
      <w:r w:rsidRPr="00490A4C">
        <w:rPr>
          <w:rStyle w:val="normaltextrun"/>
          <w:rFonts w:cs="Arial"/>
          <w:color w:val="000000"/>
          <w:shd w:val="clear" w:color="auto" w:fill="FFFFFF"/>
        </w:rPr>
        <w:t>Enter </w:t>
      </w:r>
      <w:r w:rsidRPr="00490A4C">
        <w:rPr>
          <w:rStyle w:val="normaltextrun"/>
          <w:rFonts w:cs="Arial"/>
          <w:b/>
          <w:bCs/>
          <w:color w:val="000000"/>
          <w:shd w:val="clear" w:color="auto" w:fill="FFFFFF"/>
        </w:rPr>
        <w:t xml:space="preserve">Create </w:t>
      </w:r>
      <w:r>
        <w:rPr>
          <w:rStyle w:val="normaltextrun"/>
          <w:rFonts w:cs="Arial"/>
          <w:b/>
          <w:bCs/>
          <w:color w:val="000000"/>
          <w:shd w:val="clear" w:color="auto" w:fill="FFFFFF"/>
        </w:rPr>
        <w:t xml:space="preserve">Supplier Contract Amendment </w:t>
      </w:r>
      <w:r w:rsidRPr="00490A4C">
        <w:rPr>
          <w:rStyle w:val="normaltextrun"/>
          <w:rFonts w:cs="Arial"/>
          <w:color w:val="000000"/>
          <w:shd w:val="clear" w:color="auto" w:fill="FFFFFF"/>
        </w:rPr>
        <w:t>into the search bar to start. Partial words or fields will also work.</w:t>
      </w:r>
    </w:p>
    <w:p w14:paraId="44AE13B5" w14:textId="22706F76" w:rsidR="5F970E09" w:rsidRDefault="030DE3E5" w:rsidP="5F970E09">
      <w:pPr>
        <w:pStyle w:val="ListParagraph"/>
        <w:numPr>
          <w:ilvl w:val="0"/>
          <w:numId w:val="17"/>
        </w:numPr>
        <w:rPr>
          <w:rStyle w:val="normaltextrun"/>
        </w:rPr>
      </w:pPr>
      <w:r w:rsidRPr="030DE3E5">
        <w:rPr>
          <w:rStyle w:val="normaltextrun"/>
          <w:rFonts w:cs="Arial"/>
          <w:color w:val="000000" w:themeColor="text1"/>
          <w:u w:val="single"/>
        </w:rPr>
        <w:t>Locate Your Original Contract</w:t>
      </w:r>
      <w:r w:rsidRPr="030DE3E5">
        <w:rPr>
          <w:rStyle w:val="normaltextrun"/>
          <w:rFonts w:cs="Arial"/>
          <w:color w:val="000000" w:themeColor="text1"/>
        </w:rPr>
        <w:t xml:space="preserve">: </w:t>
      </w:r>
    </w:p>
    <w:p w14:paraId="50E09304" w14:textId="6106FE04" w:rsidR="5F970E09" w:rsidRDefault="030DE3E5" w:rsidP="5F970E09">
      <w:pPr>
        <w:pStyle w:val="ListParagraph"/>
        <w:numPr>
          <w:ilvl w:val="1"/>
          <w:numId w:val="17"/>
        </w:numPr>
        <w:rPr>
          <w:rStyle w:val="normaltextrun"/>
        </w:rPr>
      </w:pPr>
      <w:r w:rsidRPr="030DE3E5">
        <w:rPr>
          <w:rStyle w:val="normaltextrun"/>
          <w:rFonts w:cs="Arial"/>
          <w:color w:val="000000" w:themeColor="text1"/>
        </w:rPr>
        <w:t>Amendments and change orders must be linked to the Original Contract, and the first step is to locate your contract.</w:t>
      </w:r>
    </w:p>
    <w:p w14:paraId="50104A9E" w14:textId="2B9BE79E" w:rsidR="5F970E09" w:rsidRDefault="030DE3E5" w:rsidP="5F970E09">
      <w:pPr>
        <w:pStyle w:val="ListParagraph"/>
        <w:numPr>
          <w:ilvl w:val="1"/>
          <w:numId w:val="17"/>
        </w:numPr>
        <w:rPr>
          <w:rStyle w:val="normaltextrun"/>
        </w:rPr>
      </w:pPr>
      <w:r w:rsidRPr="030DE3E5">
        <w:rPr>
          <w:rStyle w:val="normaltextrun"/>
          <w:rFonts w:cs="Arial"/>
          <w:color w:val="000000" w:themeColor="text1"/>
        </w:rPr>
        <w:t>Note: Your original contract will not appear as available to change until it has left the contracting officer’s queue.</w:t>
      </w:r>
    </w:p>
    <w:p w14:paraId="15A7DC78" w14:textId="1CC5EA63" w:rsidR="5F970E09" w:rsidRDefault="030DE3E5" w:rsidP="5F970E09">
      <w:pPr>
        <w:pStyle w:val="ListParagraph"/>
        <w:numPr>
          <w:ilvl w:val="1"/>
          <w:numId w:val="17"/>
        </w:numPr>
        <w:rPr>
          <w:rStyle w:val="normaltextrun"/>
        </w:rPr>
      </w:pPr>
      <w:r w:rsidRPr="030DE3E5">
        <w:rPr>
          <w:rStyle w:val="normaltextrun"/>
          <w:rFonts w:cs="Arial"/>
          <w:color w:val="000000" w:themeColor="text1"/>
        </w:rPr>
        <w:t xml:space="preserve">You can search for contracts in variety of ways by using the vendor name, the Facilities Contract number, or other words that are in the contract title. </w:t>
      </w:r>
    </w:p>
    <w:p w14:paraId="54311CBD" w14:textId="0B2C73DA" w:rsidR="5F970E09" w:rsidRDefault="030DE3E5" w:rsidP="5F970E09">
      <w:pPr>
        <w:pStyle w:val="ListParagraph"/>
        <w:numPr>
          <w:ilvl w:val="1"/>
          <w:numId w:val="17"/>
        </w:numPr>
        <w:rPr>
          <w:rStyle w:val="normaltextrun"/>
        </w:rPr>
      </w:pPr>
      <w:r w:rsidRPr="030DE3E5">
        <w:rPr>
          <w:rStyle w:val="normaltextrun"/>
          <w:rFonts w:cs="Arial"/>
          <w:color w:val="000000" w:themeColor="text1"/>
        </w:rPr>
        <w:t xml:space="preserve">Enter your search criteria and hi enter. (Example: Gilbane – a vendor name)  </w:t>
      </w:r>
    </w:p>
    <w:p w14:paraId="724FDFBC" w14:textId="45D4DA07" w:rsidR="5F970E09" w:rsidRDefault="030DE3E5" w:rsidP="5F970E09">
      <w:pPr>
        <w:pStyle w:val="ListParagraph"/>
        <w:numPr>
          <w:ilvl w:val="1"/>
          <w:numId w:val="17"/>
        </w:numPr>
        <w:rPr>
          <w:rStyle w:val="normaltextrun"/>
        </w:rPr>
      </w:pPr>
      <w:r w:rsidRPr="030DE3E5">
        <w:rPr>
          <w:rStyle w:val="normaltextrun"/>
          <w:rFonts w:cs="Arial"/>
          <w:color w:val="000000" w:themeColor="text1"/>
        </w:rPr>
        <w:lastRenderedPageBreak/>
        <w:t>Pick the contract document from the list that appears by clicking the circular check box and then click OK.</w:t>
      </w:r>
    </w:p>
    <w:p w14:paraId="52296684" w14:textId="7F72DA08" w:rsidR="5F970E09" w:rsidRDefault="5F970E09" w:rsidP="5F970E09">
      <w:pPr>
        <w:ind w:left="360"/>
      </w:pPr>
      <w:r>
        <w:rPr>
          <w:noProof/>
        </w:rPr>
        <w:drawing>
          <wp:inline distT="0" distB="0" distL="0" distR="0" wp14:anchorId="52258C1D" wp14:editId="16EBEA2D">
            <wp:extent cx="4438650" cy="4572000"/>
            <wp:effectExtent l="0" t="0" r="0" b="0"/>
            <wp:docPr id="1965841656" name="Picture 196584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38650" cy="4572000"/>
                    </a:xfrm>
                    <a:prstGeom prst="rect">
                      <a:avLst/>
                    </a:prstGeom>
                  </pic:spPr>
                </pic:pic>
              </a:graphicData>
            </a:graphic>
          </wp:inline>
        </w:drawing>
      </w:r>
    </w:p>
    <w:p w14:paraId="3E814CED" w14:textId="7FCB761D" w:rsidR="5F970E09" w:rsidRDefault="5F970E09" w:rsidP="5F970E09">
      <w:pPr>
        <w:ind w:left="360"/>
        <w:rPr>
          <w:rStyle w:val="normaltextrun"/>
          <w:rFonts w:cs="Arial"/>
          <w:color w:val="000000" w:themeColor="text1"/>
        </w:rPr>
      </w:pPr>
    </w:p>
    <w:p w14:paraId="775616D4" w14:textId="3A1DA079" w:rsidR="00490A4C" w:rsidRPr="00821ADF" w:rsidRDefault="00490A4C" w:rsidP="25D1A229">
      <w:pPr>
        <w:pStyle w:val="ListParagraph"/>
        <w:numPr>
          <w:ilvl w:val="0"/>
          <w:numId w:val="17"/>
        </w:numPr>
        <w:rPr>
          <w:rStyle w:val="normaltextrun"/>
          <w:rFonts w:cs="Arial"/>
        </w:rPr>
      </w:pPr>
      <w:r>
        <w:rPr>
          <w:rStyle w:val="normaltextrun"/>
          <w:rFonts w:cs="Arial"/>
          <w:color w:val="000000"/>
          <w:shd w:val="clear" w:color="auto" w:fill="FFFFFF"/>
        </w:rPr>
        <w:t xml:space="preserve">A new screen will appear. You will need to complete </w:t>
      </w:r>
      <w:r w:rsidRPr="25D1A229">
        <w:rPr>
          <w:rStyle w:val="normaltextrun"/>
          <w:rFonts w:cs="Arial"/>
          <w:b/>
          <w:bCs/>
          <w:color w:val="000000"/>
          <w:shd w:val="clear" w:color="auto" w:fill="FFFFFF"/>
        </w:rPr>
        <w:t>TWO</w:t>
      </w:r>
      <w:r>
        <w:rPr>
          <w:rStyle w:val="normaltextrun"/>
          <w:rFonts w:cs="Arial"/>
          <w:color w:val="000000"/>
          <w:shd w:val="clear" w:color="auto" w:fill="FFFFFF"/>
        </w:rPr>
        <w:t xml:space="preserve"> fields on this screen: Amendment Type and Amendment Date.</w:t>
      </w:r>
    </w:p>
    <w:p w14:paraId="4B27D70B" w14:textId="3297887B" w:rsidR="00490A4C" w:rsidRPr="00821ADF" w:rsidRDefault="00490A4C" w:rsidP="5F970E09">
      <w:pPr>
        <w:rPr>
          <w:rStyle w:val="normaltextrun"/>
          <w:rFonts w:cs="Arial"/>
          <w:color w:val="000000" w:themeColor="text1"/>
        </w:rPr>
      </w:pPr>
      <w:r>
        <w:rPr>
          <w:noProof/>
        </w:rPr>
        <w:drawing>
          <wp:inline distT="0" distB="0" distL="0" distR="0" wp14:anchorId="75420341" wp14:editId="2A56B7AB">
            <wp:extent cx="4229100" cy="1771650"/>
            <wp:effectExtent l="0" t="0" r="0" b="0"/>
            <wp:docPr id="2011451248" name="Picture 201145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229100" cy="1771650"/>
                    </a:xfrm>
                    <a:prstGeom prst="rect">
                      <a:avLst/>
                    </a:prstGeom>
                  </pic:spPr>
                </pic:pic>
              </a:graphicData>
            </a:graphic>
          </wp:inline>
        </w:drawing>
      </w:r>
    </w:p>
    <w:p w14:paraId="179A0196" w14:textId="1ADA8F5C" w:rsidR="00490A4C" w:rsidRPr="00821ADF" w:rsidRDefault="00490A4C" w:rsidP="5F970E09">
      <w:pPr>
        <w:pStyle w:val="ListParagraph"/>
        <w:numPr>
          <w:ilvl w:val="0"/>
          <w:numId w:val="17"/>
        </w:numPr>
      </w:pPr>
      <w:r>
        <w:rPr>
          <w:rStyle w:val="normaltextrun"/>
          <w:rFonts w:cs="Arial"/>
          <w:color w:val="000000"/>
          <w:shd w:val="clear" w:color="auto" w:fill="FFFFFF"/>
        </w:rPr>
        <w:t>Under the</w:t>
      </w:r>
      <w:r w:rsidR="00821ADF" w:rsidRPr="5F970E09">
        <w:rPr>
          <w:b/>
          <w:bCs/>
        </w:rPr>
        <w:t xml:space="preserve"> Amendment Information </w:t>
      </w:r>
      <w:r w:rsidR="00821ADF">
        <w:t>header, enter the following fields.</w:t>
      </w:r>
    </w:p>
    <w:p w14:paraId="3A85EC4D" w14:textId="08D2395B" w:rsidR="260ECF0C" w:rsidRDefault="030DE3E5" w:rsidP="5F970E09">
      <w:pPr>
        <w:pStyle w:val="ListParagraph"/>
        <w:numPr>
          <w:ilvl w:val="1"/>
          <w:numId w:val="17"/>
        </w:numPr>
        <w:rPr>
          <w:rFonts w:cs="Arial"/>
        </w:rPr>
      </w:pPr>
      <w:r w:rsidRPr="030DE3E5">
        <w:rPr>
          <w:b/>
          <w:bCs/>
          <w:highlight w:val="yellow"/>
        </w:rPr>
        <w:t>Amendment Type</w:t>
      </w:r>
      <w:r>
        <w:t xml:space="preserve"> - For design amendments and construction change orders, select Change.</w:t>
      </w:r>
    </w:p>
    <w:p w14:paraId="01FABFE2" w14:textId="1D3722A8" w:rsidR="00821ADF" w:rsidRDefault="030DE3E5" w:rsidP="5F970E09">
      <w:pPr>
        <w:pStyle w:val="ListParagraph"/>
        <w:numPr>
          <w:ilvl w:val="1"/>
          <w:numId w:val="17"/>
        </w:numPr>
        <w:rPr>
          <w:rFonts w:cs="Arial"/>
        </w:rPr>
      </w:pPr>
      <w:r w:rsidRPr="030DE3E5">
        <w:rPr>
          <w:rFonts w:cs="Arial"/>
          <w:b/>
          <w:bCs/>
          <w:highlight w:val="yellow"/>
        </w:rPr>
        <w:t>Amendment Date</w:t>
      </w:r>
      <w:r w:rsidRPr="030DE3E5">
        <w:rPr>
          <w:rFonts w:cs="Arial"/>
          <w:b/>
          <w:bCs/>
        </w:rPr>
        <w:t xml:space="preserve"> </w:t>
      </w:r>
      <w:r w:rsidRPr="030DE3E5">
        <w:rPr>
          <w:rFonts w:cs="Arial"/>
        </w:rPr>
        <w:t>– Enter the date of the amendment or change order document.</w:t>
      </w:r>
    </w:p>
    <w:p w14:paraId="4DECC1FB" w14:textId="5703664E" w:rsidR="00821ADF" w:rsidRPr="00821ADF" w:rsidRDefault="00821ADF" w:rsidP="25D1A229">
      <w:pPr>
        <w:pStyle w:val="ListParagraph"/>
        <w:numPr>
          <w:ilvl w:val="1"/>
          <w:numId w:val="17"/>
        </w:numPr>
        <w:rPr>
          <w:rStyle w:val="normaltextrun"/>
          <w:b/>
          <w:bCs/>
          <w:color w:val="000000" w:themeColor="text1"/>
          <w:highlight w:val="yellow"/>
        </w:rPr>
      </w:pPr>
      <w:r w:rsidRPr="260ECF0C">
        <w:rPr>
          <w:rFonts w:cs="Arial"/>
          <w:b/>
          <w:bCs/>
        </w:rPr>
        <w:t xml:space="preserve">Amendment Number </w:t>
      </w:r>
      <w:r>
        <w:rPr>
          <w:rStyle w:val="normaltextrun"/>
          <w:color w:val="000000"/>
          <w:shd w:val="clear" w:color="auto" w:fill="FFFFFF"/>
        </w:rPr>
        <w:t>–</w:t>
      </w:r>
      <w:r>
        <w:rPr>
          <w:rStyle w:val="normaltextrun"/>
          <w:rFonts w:cs="Arial"/>
          <w:color w:val="000000"/>
          <w:shd w:val="clear" w:color="auto" w:fill="FFFFFF"/>
        </w:rPr>
        <w:t xml:space="preserve"> Leave blank.  </w:t>
      </w:r>
      <w:r w:rsidR="25D1A229" w:rsidRPr="25D1A229">
        <w:rPr>
          <w:rStyle w:val="normaltextrun"/>
          <w:rFonts w:cs="Arial"/>
          <w:color w:val="000000" w:themeColor="text1"/>
        </w:rPr>
        <w:t>Buyer (contracting officer) will complete.</w:t>
      </w:r>
    </w:p>
    <w:p w14:paraId="648A5DC9" w14:textId="4E571F12" w:rsidR="00821ADF" w:rsidRDefault="030DE3E5" w:rsidP="25D1A229">
      <w:pPr>
        <w:pStyle w:val="ListParagraph"/>
        <w:numPr>
          <w:ilvl w:val="1"/>
          <w:numId w:val="17"/>
        </w:numPr>
        <w:rPr>
          <w:b/>
          <w:bCs/>
        </w:rPr>
      </w:pPr>
      <w:r w:rsidRPr="030DE3E5">
        <w:rPr>
          <w:rFonts w:cs="Arial"/>
          <w:b/>
          <w:bCs/>
        </w:rPr>
        <w:t xml:space="preserve">Amendment Signed Date </w:t>
      </w:r>
      <w:r w:rsidRPr="030DE3E5">
        <w:rPr>
          <w:rFonts w:cs="Arial"/>
        </w:rPr>
        <w:t xml:space="preserve">– </w:t>
      </w:r>
      <w:r>
        <w:t>Leave blank.</w:t>
      </w:r>
      <w:r w:rsidRPr="030DE3E5">
        <w:rPr>
          <w:rFonts w:cs="Arial"/>
        </w:rPr>
        <w:t xml:space="preserve"> Buyer (contracting officer) will enter the date that the amendment or change order is executed.  For Facilities D&amp;C, this field will serve as the field for the Notice to Proceed date.  This field will be completed by the Buyer (contracting officer) later. </w:t>
      </w:r>
    </w:p>
    <w:p w14:paraId="32CCFF53" w14:textId="5A5C9545" w:rsidR="007A0F7D" w:rsidRPr="00522CB0" w:rsidRDefault="007A0F7D" w:rsidP="25D1A229">
      <w:pPr>
        <w:pStyle w:val="ListParagraph"/>
        <w:numPr>
          <w:ilvl w:val="1"/>
          <w:numId w:val="17"/>
        </w:numPr>
        <w:rPr>
          <w:rStyle w:val="normaltextrun"/>
          <w:b/>
          <w:bCs/>
          <w:color w:val="000000" w:themeColor="text1"/>
          <w:highlight w:val="yellow"/>
        </w:rPr>
      </w:pPr>
      <w:r w:rsidRPr="25D1A229">
        <w:rPr>
          <w:rFonts w:cs="Arial"/>
          <w:b/>
          <w:bCs/>
        </w:rPr>
        <w:t>Amendment Description</w:t>
      </w:r>
      <w:r w:rsidRPr="260ECF0C">
        <w:rPr>
          <w:rFonts w:cs="Arial"/>
          <w:b/>
          <w:bCs/>
        </w:rPr>
        <w:t xml:space="preserve"> </w:t>
      </w:r>
      <w:r>
        <w:rPr>
          <w:rStyle w:val="normaltextrun"/>
          <w:color w:val="000000"/>
          <w:shd w:val="clear" w:color="auto" w:fill="FFFFFF"/>
        </w:rPr>
        <w:t>–</w:t>
      </w:r>
      <w:r>
        <w:rPr>
          <w:rStyle w:val="normaltextrun"/>
          <w:rFonts w:cs="Arial"/>
          <w:color w:val="000000"/>
          <w:shd w:val="clear" w:color="auto" w:fill="FFFFFF"/>
        </w:rPr>
        <w:t xml:space="preserve"> </w:t>
      </w:r>
      <w:r w:rsidR="25D1A229" w:rsidRPr="25D1A229">
        <w:rPr>
          <w:rStyle w:val="normaltextrun"/>
          <w:rFonts w:cs="Arial"/>
          <w:color w:val="000000" w:themeColor="text1"/>
        </w:rPr>
        <w:t>Leave blank.  Buyer (contracting officer) will complete.</w:t>
      </w:r>
    </w:p>
    <w:p w14:paraId="378B42E1" w14:textId="6E588233" w:rsidR="25D1A229" w:rsidRDefault="25D1A229" w:rsidP="25D1A229">
      <w:pPr>
        <w:ind w:left="360"/>
        <w:rPr>
          <w:rStyle w:val="normaltextrun"/>
          <w:rFonts w:cs="Arial"/>
          <w:color w:val="000000" w:themeColor="text1"/>
        </w:rPr>
      </w:pPr>
    </w:p>
    <w:p w14:paraId="5F936261" w14:textId="16452EF3" w:rsidR="3B62CB44" w:rsidRDefault="030DE3E5" w:rsidP="25D1A229">
      <w:pPr>
        <w:pStyle w:val="ListParagraph"/>
        <w:numPr>
          <w:ilvl w:val="0"/>
          <w:numId w:val="17"/>
        </w:numPr>
      </w:pPr>
      <w:r w:rsidRPr="030DE3E5">
        <w:rPr>
          <w:rFonts w:eastAsia="Arial" w:cs="Arial"/>
        </w:rPr>
        <w:t xml:space="preserve">The </w:t>
      </w:r>
      <w:r w:rsidRPr="030DE3E5">
        <w:rPr>
          <w:rFonts w:eastAsia="Arial" w:cs="Arial"/>
          <w:b/>
          <w:bCs/>
        </w:rPr>
        <w:t>Contract Information, and Terms and Amounts</w:t>
      </w:r>
      <w:r w:rsidRPr="030DE3E5">
        <w:rPr>
          <w:rFonts w:eastAsia="Arial" w:cs="Arial"/>
        </w:rPr>
        <w:t xml:space="preserve"> section will populate from your Original Contract. </w:t>
      </w:r>
      <w:r w:rsidRPr="030DE3E5">
        <w:rPr>
          <w:rFonts w:eastAsia="Arial" w:cs="Arial"/>
          <w:b/>
          <w:bCs/>
        </w:rPr>
        <w:t>Leave As-Is.</w:t>
      </w:r>
    </w:p>
    <w:p w14:paraId="10099017" w14:textId="05399658" w:rsidR="00522CB0" w:rsidRDefault="5F970E09" w:rsidP="5F970E09">
      <w:pPr>
        <w:rPr>
          <w:rFonts w:cs="Arial"/>
        </w:rPr>
      </w:pPr>
      <w:r w:rsidRPr="5F970E09">
        <w:rPr>
          <w:rFonts w:cs="Arial"/>
        </w:rPr>
        <w:t xml:space="preserve"> </w:t>
      </w:r>
    </w:p>
    <w:p w14:paraId="20476DD4" w14:textId="74284854" w:rsidR="5F970E09" w:rsidRDefault="030DE3E5" w:rsidP="25D1A229">
      <w:pPr>
        <w:pStyle w:val="ListParagraph"/>
        <w:numPr>
          <w:ilvl w:val="0"/>
          <w:numId w:val="17"/>
        </w:numPr>
      </w:pPr>
      <w:r w:rsidRPr="030DE3E5">
        <w:rPr>
          <w:rFonts w:cs="Arial"/>
          <w:b/>
          <w:bCs/>
        </w:rPr>
        <w:t>Add Attachments:</w:t>
      </w:r>
    </w:p>
    <w:p w14:paraId="417C41FF" w14:textId="3D633868" w:rsidR="5F970E09" w:rsidRDefault="030DE3E5" w:rsidP="25D1A229">
      <w:pPr>
        <w:pStyle w:val="ListParagraph"/>
        <w:numPr>
          <w:ilvl w:val="1"/>
          <w:numId w:val="17"/>
        </w:numPr>
      </w:pPr>
      <w:r w:rsidRPr="030DE3E5">
        <w:rPr>
          <w:rFonts w:eastAsia="Arial" w:cs="Arial"/>
        </w:rPr>
        <w:t xml:space="preserve">Click on the attachments tab titled </w:t>
      </w:r>
      <w:r w:rsidRPr="030DE3E5">
        <w:rPr>
          <w:rFonts w:eastAsia="Arial" w:cs="Arial"/>
          <w:b/>
          <w:bCs/>
        </w:rPr>
        <w:t>Attachments,</w:t>
      </w:r>
      <w:r w:rsidRPr="030DE3E5">
        <w:rPr>
          <w:rFonts w:eastAsia="Arial" w:cs="Arial"/>
        </w:rPr>
        <w:t xml:space="preserve"> drag and drop files or click the Upload button to upload files. </w:t>
      </w:r>
      <w:r w:rsidRPr="030DE3E5">
        <w:rPr>
          <w:rFonts w:eastAsia="Arial" w:cs="Arial"/>
          <w:b/>
          <w:bCs/>
        </w:rPr>
        <w:t xml:space="preserve"> NOTE:</w:t>
      </w:r>
      <w:r w:rsidRPr="030DE3E5">
        <w:rPr>
          <w:rFonts w:eastAsia="Arial" w:cs="Arial"/>
        </w:rPr>
        <w:t xml:space="preserve"> There is currently a 30MB file size limit on attachments.  You may have to compress large files. </w:t>
      </w:r>
    </w:p>
    <w:p w14:paraId="20566126" w14:textId="082D348C" w:rsidR="5F970E09" w:rsidRDefault="030DE3E5" w:rsidP="25D1A229">
      <w:pPr>
        <w:numPr>
          <w:ilvl w:val="1"/>
          <w:numId w:val="17"/>
        </w:numPr>
      </w:pPr>
      <w:r w:rsidRPr="030DE3E5">
        <w:rPr>
          <w:rFonts w:eastAsia="Arial" w:cs="Arial"/>
          <w:u w:val="single"/>
        </w:rPr>
        <w:t>Contract Documents</w:t>
      </w:r>
      <w:r w:rsidRPr="030DE3E5">
        <w:rPr>
          <w:rFonts w:eastAsia="Arial" w:cs="Arial"/>
        </w:rPr>
        <w:t>:</w:t>
      </w:r>
    </w:p>
    <w:p w14:paraId="1CA9836A" w14:textId="6DA47D64" w:rsidR="5F970E09" w:rsidRDefault="030DE3E5" w:rsidP="25D1A229">
      <w:pPr>
        <w:numPr>
          <w:ilvl w:val="2"/>
          <w:numId w:val="17"/>
        </w:numPr>
      </w:pPr>
      <w:r w:rsidRPr="030DE3E5">
        <w:rPr>
          <w:rFonts w:eastAsia="Arial" w:cs="Arial"/>
        </w:rPr>
        <w:t xml:space="preserve">The amendment or change order PDF document should be named using Facilities file naming standards as follows: </w:t>
      </w:r>
      <w:proofErr w:type="spellStart"/>
      <w:r w:rsidRPr="030DE3E5">
        <w:rPr>
          <w:rFonts w:eastAsia="Arial" w:cs="Arial"/>
          <w:b/>
          <w:bCs/>
        </w:rPr>
        <w:t>YYMMDD_Your</w:t>
      </w:r>
      <w:proofErr w:type="spellEnd"/>
      <w:r w:rsidRPr="030DE3E5">
        <w:rPr>
          <w:rFonts w:eastAsia="Arial" w:cs="Arial"/>
          <w:b/>
          <w:bCs/>
        </w:rPr>
        <w:t xml:space="preserve"> Description</w:t>
      </w:r>
      <w:r w:rsidRPr="030DE3E5">
        <w:rPr>
          <w:rFonts w:eastAsia="Arial" w:cs="Arial"/>
        </w:rPr>
        <w:t>, example: 190402_Gilbane Change Order 1.</w:t>
      </w:r>
    </w:p>
    <w:p w14:paraId="7C326197" w14:textId="1281AB86" w:rsidR="25D1A229" w:rsidRDefault="030DE3E5" w:rsidP="25D1A229">
      <w:pPr>
        <w:pStyle w:val="ListParagraph"/>
        <w:numPr>
          <w:ilvl w:val="2"/>
          <w:numId w:val="17"/>
        </w:numPr>
      </w:pPr>
      <w:r w:rsidRPr="030DE3E5">
        <w:rPr>
          <w:rFonts w:eastAsia="Arial" w:cs="Arial"/>
        </w:rPr>
        <w:t>The following documents should be included</w:t>
      </w:r>
      <w:r w:rsidRPr="030DE3E5">
        <w:rPr>
          <w:rFonts w:eastAsia="Arial" w:cs="Arial"/>
          <w:b/>
          <w:bCs/>
        </w:rPr>
        <w:t xml:space="preserve"> as a part of the contract PDF</w:t>
      </w:r>
      <w:r w:rsidRPr="030DE3E5">
        <w:rPr>
          <w:rFonts w:eastAsia="Arial" w:cs="Arial"/>
        </w:rPr>
        <w:t xml:space="preserve">: </w:t>
      </w:r>
    </w:p>
    <w:p w14:paraId="494FBE54" w14:textId="560738AA" w:rsidR="25D1A229" w:rsidRDefault="030DE3E5" w:rsidP="25D1A229">
      <w:pPr>
        <w:numPr>
          <w:ilvl w:val="3"/>
          <w:numId w:val="17"/>
        </w:numPr>
      </w:pPr>
      <w:r w:rsidRPr="030DE3E5">
        <w:rPr>
          <w:rFonts w:eastAsia="Arial" w:cs="Arial"/>
        </w:rPr>
        <w:t>Bond Rider Increase (if they need to be increased)</w:t>
      </w:r>
    </w:p>
    <w:p w14:paraId="2E58D036" w14:textId="40C11213" w:rsidR="25D1A229" w:rsidRDefault="030DE3E5" w:rsidP="25D1A229">
      <w:pPr>
        <w:numPr>
          <w:ilvl w:val="3"/>
          <w:numId w:val="17"/>
        </w:numPr>
      </w:pPr>
      <w:r w:rsidRPr="030DE3E5">
        <w:rPr>
          <w:rFonts w:eastAsia="Arial" w:cs="Arial"/>
        </w:rPr>
        <w:t>Back up proposal / quote from vendor</w:t>
      </w:r>
    </w:p>
    <w:p w14:paraId="66227C9E" w14:textId="5BB722EF" w:rsidR="25D1A229" w:rsidRDefault="25D1A229" w:rsidP="25D1A229">
      <w:pPr>
        <w:rPr>
          <w:rFonts w:eastAsia="Arial" w:cs="Arial"/>
        </w:rPr>
      </w:pPr>
    </w:p>
    <w:p w14:paraId="22691294" w14:textId="403614C9" w:rsidR="25D1A229" w:rsidRDefault="25D1A229" w:rsidP="25D1A229">
      <w:pPr>
        <w:pStyle w:val="ListParagraph"/>
        <w:numPr>
          <w:ilvl w:val="0"/>
          <w:numId w:val="2"/>
        </w:numPr>
      </w:pPr>
      <w:r w:rsidRPr="25D1A229">
        <w:rPr>
          <w:rFonts w:eastAsia="Arial" w:cs="Arial"/>
          <w:u w:val="single"/>
        </w:rPr>
        <w:t>Additional Documents</w:t>
      </w:r>
      <w:r w:rsidRPr="25D1A229">
        <w:rPr>
          <w:rFonts w:eastAsia="Arial" w:cs="Arial"/>
        </w:rPr>
        <w:t>:</w:t>
      </w:r>
    </w:p>
    <w:p w14:paraId="61AB28EE" w14:textId="6BEB189E" w:rsidR="25D1A229" w:rsidRDefault="25D1A229" w:rsidP="25D1A229">
      <w:pPr>
        <w:pStyle w:val="ListParagraph"/>
        <w:numPr>
          <w:ilvl w:val="1"/>
          <w:numId w:val="2"/>
        </w:numPr>
      </w:pPr>
      <w:r w:rsidRPr="25D1A229">
        <w:rPr>
          <w:rFonts w:eastAsia="Arial" w:cs="Arial"/>
        </w:rPr>
        <w:t xml:space="preserve">Before routing a contract, you should check the Facilities database to ensure that your vendor has current forms on file:  </w:t>
      </w:r>
      <w:hyperlink r:id="rId14">
        <w:r w:rsidRPr="25D1A229">
          <w:rPr>
            <w:rStyle w:val="Hyperlink"/>
            <w:rFonts w:eastAsia="Arial" w:cs="Arial"/>
            <w:color w:val="0563C1"/>
          </w:rPr>
          <w:t>https://facilities.gatech.edu/coi/landing</w:t>
        </w:r>
      </w:hyperlink>
    </w:p>
    <w:p w14:paraId="1E4AB7EA" w14:textId="2BAC3A2A" w:rsidR="25D1A229" w:rsidRDefault="25D1A229" w:rsidP="25D1A229">
      <w:pPr>
        <w:pStyle w:val="ListParagraph"/>
        <w:numPr>
          <w:ilvl w:val="2"/>
          <w:numId w:val="2"/>
        </w:numPr>
      </w:pPr>
      <w:r w:rsidRPr="25D1A229">
        <w:rPr>
          <w:rFonts w:eastAsia="Arial" w:cs="Arial"/>
        </w:rPr>
        <w:t>Insurance certificate – all vendors</w:t>
      </w:r>
    </w:p>
    <w:p w14:paraId="43ECABC2" w14:textId="2633D067" w:rsidR="25D1A229" w:rsidRDefault="25D1A229" w:rsidP="25D1A229">
      <w:pPr>
        <w:pStyle w:val="ListParagraph"/>
        <w:numPr>
          <w:ilvl w:val="2"/>
          <w:numId w:val="2"/>
        </w:numPr>
      </w:pPr>
      <w:r w:rsidRPr="25D1A229">
        <w:rPr>
          <w:rFonts w:eastAsia="Arial" w:cs="Arial"/>
        </w:rPr>
        <w:t>Safety form – contractors only</w:t>
      </w:r>
    </w:p>
    <w:p w14:paraId="561E0F0E" w14:textId="10588EAB" w:rsidR="25D1A229" w:rsidRDefault="25D1A229" w:rsidP="25D1A229">
      <w:pPr>
        <w:ind w:left="1728"/>
        <w:rPr>
          <w:rFonts w:eastAsia="Arial" w:cs="Arial"/>
        </w:rPr>
      </w:pPr>
      <w:r w:rsidRPr="25D1A229">
        <w:rPr>
          <w:rFonts w:eastAsia="Arial" w:cs="Arial"/>
        </w:rPr>
        <w:t xml:space="preserve">                                  </w:t>
      </w:r>
      <w:r>
        <w:rPr>
          <w:noProof/>
        </w:rPr>
        <w:drawing>
          <wp:inline distT="0" distB="0" distL="0" distR="0" wp14:anchorId="482FD451" wp14:editId="6A9A1AB9">
            <wp:extent cx="5763482" cy="1266825"/>
            <wp:effectExtent l="0" t="0" r="0" b="0"/>
            <wp:docPr id="1705020536" name="Picture 170502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3482" cy="1266825"/>
                    </a:xfrm>
                    <a:prstGeom prst="rect">
                      <a:avLst/>
                    </a:prstGeom>
                  </pic:spPr>
                </pic:pic>
              </a:graphicData>
            </a:graphic>
          </wp:inline>
        </w:drawing>
      </w:r>
    </w:p>
    <w:p w14:paraId="1D2B3301" w14:textId="1DA5F611" w:rsidR="25D1A229" w:rsidRDefault="25D1A229" w:rsidP="25D1A229">
      <w:pPr>
        <w:pStyle w:val="ListParagraph"/>
        <w:numPr>
          <w:ilvl w:val="1"/>
          <w:numId w:val="2"/>
        </w:numPr>
      </w:pPr>
      <w:r w:rsidRPr="25D1A229">
        <w:rPr>
          <w:rFonts w:eastAsia="Arial" w:cs="Arial"/>
        </w:rPr>
        <w:t>If any forms are missing or out of date, a current copy of the document should be routed with the contract.</w:t>
      </w:r>
    </w:p>
    <w:p w14:paraId="79AFF0DE" w14:textId="0B808F4F" w:rsidR="25D1A229" w:rsidRDefault="25D1A229" w:rsidP="25D1A229">
      <w:pPr>
        <w:pStyle w:val="ListParagraph"/>
        <w:numPr>
          <w:ilvl w:val="1"/>
          <w:numId w:val="2"/>
        </w:numPr>
      </w:pPr>
      <w:r w:rsidRPr="25D1A229">
        <w:rPr>
          <w:rFonts w:eastAsia="Arial" w:cs="Arial"/>
        </w:rPr>
        <w:t xml:space="preserve">The following documents should be included as </w:t>
      </w:r>
      <w:r w:rsidRPr="25D1A229">
        <w:rPr>
          <w:rFonts w:eastAsia="Arial" w:cs="Arial"/>
          <w:b/>
          <w:bCs/>
        </w:rPr>
        <w:t xml:space="preserve">separate PDFs and named as outlined </w:t>
      </w:r>
      <w:proofErr w:type="gramStart"/>
      <w:r w:rsidRPr="25D1A229">
        <w:rPr>
          <w:rFonts w:eastAsia="Arial" w:cs="Arial"/>
          <w:b/>
          <w:bCs/>
        </w:rPr>
        <w:t>below</w:t>
      </w:r>
      <w:r w:rsidRPr="25D1A229">
        <w:rPr>
          <w:rFonts w:eastAsia="Arial" w:cs="Arial"/>
        </w:rPr>
        <w:t xml:space="preserve">  </w:t>
      </w:r>
      <w:r w:rsidRPr="25D1A229">
        <w:rPr>
          <w:rFonts w:eastAsia="Arial" w:cs="Arial"/>
          <w:u w:val="single"/>
        </w:rPr>
        <w:t>We</w:t>
      </w:r>
      <w:proofErr w:type="gramEnd"/>
      <w:r w:rsidRPr="25D1A229">
        <w:rPr>
          <w:rFonts w:eastAsia="Arial" w:cs="Arial"/>
          <w:u w:val="single"/>
        </w:rPr>
        <w:t xml:space="preserve"> are asking everyone to name these files and attach them separately to make it easier for our contracting officers to drag them into the Facilities COI database and into their procurement documentation files.</w:t>
      </w:r>
    </w:p>
    <w:p w14:paraId="072BBB82" w14:textId="456763B8" w:rsidR="25D1A229" w:rsidRDefault="25D1A229" w:rsidP="25D1A229">
      <w:pPr>
        <w:pStyle w:val="ListParagraph"/>
        <w:numPr>
          <w:ilvl w:val="2"/>
          <w:numId w:val="2"/>
        </w:numPr>
      </w:pPr>
      <w:r w:rsidRPr="25D1A229">
        <w:rPr>
          <w:rFonts w:eastAsia="Arial" w:cs="Arial"/>
          <w:u w:val="single"/>
        </w:rPr>
        <w:t>Insurance Certificate</w:t>
      </w:r>
      <w:r w:rsidRPr="25D1A229">
        <w:rPr>
          <w:rFonts w:eastAsia="Arial" w:cs="Arial"/>
        </w:rPr>
        <w:t xml:space="preserve">: </w:t>
      </w:r>
    </w:p>
    <w:p w14:paraId="25F37C11" w14:textId="6A8C393B" w:rsidR="25D1A229" w:rsidRDefault="25D1A229" w:rsidP="25D1A229">
      <w:pPr>
        <w:ind w:left="2160"/>
        <w:rPr>
          <w:rFonts w:eastAsia="Arial" w:cs="Arial"/>
        </w:rPr>
      </w:pPr>
      <w:proofErr w:type="spellStart"/>
      <w:r w:rsidRPr="25D1A229">
        <w:rPr>
          <w:rFonts w:eastAsia="Arial" w:cs="Arial"/>
        </w:rPr>
        <w:t>Vendorname_COI</w:t>
      </w:r>
      <w:proofErr w:type="spellEnd"/>
    </w:p>
    <w:p w14:paraId="69BA6E65" w14:textId="31A0CC47" w:rsidR="25D1A229" w:rsidRDefault="25D1A229" w:rsidP="25D1A229">
      <w:pPr>
        <w:ind w:left="2160"/>
        <w:rPr>
          <w:rFonts w:eastAsia="Arial" w:cs="Arial"/>
        </w:rPr>
      </w:pPr>
      <w:r w:rsidRPr="25D1A229">
        <w:rPr>
          <w:rFonts w:eastAsia="Arial" w:cs="Arial"/>
        </w:rPr>
        <w:t>Example: Gilbane_COI.pdf</w:t>
      </w:r>
    </w:p>
    <w:p w14:paraId="3366B41F" w14:textId="4F545DAB" w:rsidR="25D1A229" w:rsidRDefault="25D1A229" w:rsidP="25D1A229">
      <w:pPr>
        <w:ind w:left="1800"/>
        <w:rPr>
          <w:rFonts w:eastAsia="Arial" w:cs="Arial"/>
        </w:rPr>
      </w:pPr>
      <w:r w:rsidRPr="25D1A229">
        <w:rPr>
          <w:rFonts w:eastAsia="Arial" w:cs="Arial"/>
          <w:b/>
          <w:bCs/>
        </w:rPr>
        <w:t xml:space="preserve">      The contracting officer will complete the date</w:t>
      </w:r>
    </w:p>
    <w:p w14:paraId="69A0BFE3" w14:textId="295984B6" w:rsidR="25D1A229" w:rsidRDefault="25D1A229" w:rsidP="25D1A229">
      <w:pPr>
        <w:pStyle w:val="ListParagraph"/>
        <w:numPr>
          <w:ilvl w:val="2"/>
          <w:numId w:val="2"/>
        </w:numPr>
      </w:pPr>
      <w:r w:rsidRPr="25D1A229">
        <w:rPr>
          <w:rFonts w:eastAsia="Arial" w:cs="Arial"/>
          <w:u w:val="single"/>
        </w:rPr>
        <w:t>Contractor Safety Forms</w:t>
      </w:r>
      <w:r w:rsidRPr="25D1A229">
        <w:rPr>
          <w:rFonts w:eastAsia="Arial" w:cs="Arial"/>
        </w:rPr>
        <w:t>:</w:t>
      </w:r>
    </w:p>
    <w:p w14:paraId="42ECE89E" w14:textId="517B21E1" w:rsidR="25D1A229" w:rsidRDefault="25D1A229" w:rsidP="25D1A229">
      <w:pPr>
        <w:ind w:left="2160"/>
        <w:rPr>
          <w:rFonts w:eastAsia="Arial" w:cs="Arial"/>
        </w:rPr>
      </w:pPr>
      <w:proofErr w:type="spellStart"/>
      <w:r w:rsidRPr="25D1A229">
        <w:rPr>
          <w:rFonts w:eastAsia="Arial" w:cs="Arial"/>
        </w:rPr>
        <w:t>Contractorname_Safety_Expirationdate</w:t>
      </w:r>
      <w:proofErr w:type="spellEnd"/>
      <w:r w:rsidRPr="25D1A229">
        <w:rPr>
          <w:rFonts w:eastAsia="Arial" w:cs="Arial"/>
        </w:rPr>
        <w:t xml:space="preserve">   </w:t>
      </w:r>
    </w:p>
    <w:p w14:paraId="54315B80" w14:textId="7C97D2FE" w:rsidR="25D1A229" w:rsidRDefault="25D1A229" w:rsidP="25D1A229">
      <w:pPr>
        <w:ind w:left="2160"/>
        <w:rPr>
          <w:rFonts w:eastAsia="Arial" w:cs="Arial"/>
        </w:rPr>
      </w:pPr>
      <w:r w:rsidRPr="25D1A229">
        <w:rPr>
          <w:rFonts w:eastAsia="Arial" w:cs="Arial"/>
        </w:rPr>
        <w:t>Example: Gilbane_Safety_03012020.pdf</w:t>
      </w:r>
    </w:p>
    <w:p w14:paraId="3537C3D6" w14:textId="2FE77756" w:rsidR="25D1A229" w:rsidRDefault="25D1A229" w:rsidP="25D1A229">
      <w:pPr>
        <w:ind w:left="1800" w:firstLine="360"/>
        <w:rPr>
          <w:rFonts w:eastAsia="Arial" w:cs="Arial"/>
        </w:rPr>
      </w:pPr>
      <w:r w:rsidRPr="25D1A229">
        <w:rPr>
          <w:rFonts w:eastAsia="Arial" w:cs="Arial"/>
          <w:b/>
          <w:bCs/>
        </w:rPr>
        <w:t>Please use the date the form was signed by contractor</w:t>
      </w:r>
    </w:p>
    <w:p w14:paraId="15B9200D" w14:textId="7149A65B" w:rsidR="25D1A229" w:rsidRDefault="030DE3E5" w:rsidP="25D1A229">
      <w:pPr>
        <w:pStyle w:val="ListParagraph"/>
        <w:numPr>
          <w:ilvl w:val="1"/>
          <w:numId w:val="17"/>
        </w:numPr>
        <w:rPr>
          <w:b/>
          <w:bCs/>
        </w:rPr>
      </w:pPr>
      <w:r w:rsidRPr="030DE3E5">
        <w:rPr>
          <w:u w:val="single"/>
        </w:rPr>
        <w:t>Supplier Contract Worksheet Form</w:t>
      </w:r>
      <w:r>
        <w:t xml:space="preserve">: </w:t>
      </w:r>
    </w:p>
    <w:p w14:paraId="28622E9F" w14:textId="7C99F639" w:rsidR="25D1A229" w:rsidRDefault="030DE3E5" w:rsidP="25D1A229">
      <w:pPr>
        <w:pStyle w:val="ListParagraph"/>
        <w:numPr>
          <w:ilvl w:val="2"/>
          <w:numId w:val="17"/>
        </w:numPr>
        <w:rPr>
          <w:b/>
          <w:bCs/>
        </w:rPr>
      </w:pPr>
      <w:r>
        <w:t xml:space="preserve">Complete and attach the </w:t>
      </w:r>
      <w:r w:rsidRPr="030DE3E5">
        <w:rPr>
          <w:b/>
          <w:bCs/>
        </w:rPr>
        <w:t>Supplier Contract Worksheet Form</w:t>
      </w:r>
      <w:r>
        <w:t xml:space="preserve">.  Do not rename the form.  Simply drag and drop the excel file into Workday after you have completed the form.  </w:t>
      </w:r>
    </w:p>
    <w:p w14:paraId="4407CBE3" w14:textId="483538F8" w:rsidR="25D1A229" w:rsidRDefault="030DE3E5" w:rsidP="25D1A229">
      <w:pPr>
        <w:pStyle w:val="ListParagraph"/>
        <w:numPr>
          <w:ilvl w:val="2"/>
          <w:numId w:val="17"/>
        </w:numPr>
        <w:rPr>
          <w:b/>
          <w:bCs/>
        </w:rPr>
      </w:pPr>
      <w:r>
        <w:t>Instructions for how to complete the form are included on Tab 2 and Tab 3 of the excel file.</w:t>
      </w:r>
    </w:p>
    <w:p w14:paraId="4A9A1340" w14:textId="2487BDB1" w:rsidR="5F970E09" w:rsidRDefault="5F970E09" w:rsidP="5F970E09">
      <w:pPr>
        <w:ind w:left="720" w:hanging="360"/>
      </w:pPr>
      <w:r>
        <w:rPr>
          <w:noProof/>
        </w:rPr>
        <w:drawing>
          <wp:inline distT="0" distB="0" distL="0" distR="0" wp14:anchorId="53563DF1" wp14:editId="0794E903">
            <wp:extent cx="5910648" cy="2733675"/>
            <wp:effectExtent l="0" t="0" r="0" b="0"/>
            <wp:docPr id="1894544806" name="Picture 189454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910648" cy="2733675"/>
                    </a:xfrm>
                    <a:prstGeom prst="rect">
                      <a:avLst/>
                    </a:prstGeom>
                  </pic:spPr>
                </pic:pic>
              </a:graphicData>
            </a:graphic>
          </wp:inline>
        </w:drawing>
      </w:r>
    </w:p>
    <w:p w14:paraId="44FCB613" w14:textId="7D73DAFF" w:rsidR="5F970E09" w:rsidRDefault="030DE3E5" w:rsidP="5F970E09">
      <w:pPr>
        <w:pStyle w:val="ListParagraph"/>
        <w:numPr>
          <w:ilvl w:val="0"/>
          <w:numId w:val="17"/>
        </w:numPr>
      </w:pPr>
      <w:r w:rsidRPr="030DE3E5">
        <w:rPr>
          <w:rFonts w:eastAsia="Arial" w:cs="Arial"/>
        </w:rPr>
        <w:t>Workday has many locations for adding comments. To keep things clear and consistent please:</w:t>
      </w:r>
    </w:p>
    <w:p w14:paraId="06EA7E1B" w14:textId="464D4BAA" w:rsidR="5F970E09" w:rsidRDefault="030DE3E5" w:rsidP="5F970E09">
      <w:pPr>
        <w:pStyle w:val="ListParagraph"/>
        <w:numPr>
          <w:ilvl w:val="1"/>
          <w:numId w:val="17"/>
        </w:numPr>
      </w:pPr>
      <w:r w:rsidRPr="030DE3E5">
        <w:rPr>
          <w:rFonts w:eastAsia="Arial" w:cs="Arial"/>
          <w:u w:val="single"/>
        </w:rPr>
        <w:t>Do not</w:t>
      </w:r>
      <w:r w:rsidRPr="030DE3E5">
        <w:rPr>
          <w:rFonts w:eastAsia="Arial" w:cs="Arial"/>
        </w:rPr>
        <w:t xml:space="preserve"> use </w:t>
      </w:r>
      <w:r w:rsidRPr="030DE3E5">
        <w:rPr>
          <w:rFonts w:eastAsia="Arial" w:cs="Arial"/>
          <w:b/>
          <w:bCs/>
        </w:rPr>
        <w:t xml:space="preserve">Notes </w:t>
      </w:r>
      <w:r w:rsidRPr="030DE3E5">
        <w:rPr>
          <w:rFonts w:eastAsia="Arial" w:cs="Arial"/>
        </w:rPr>
        <w:t xml:space="preserve">tab. </w:t>
      </w:r>
      <w:r w:rsidRPr="030DE3E5">
        <w:rPr>
          <w:rFonts w:eastAsia="Arial" w:cs="Arial"/>
          <w:b/>
          <w:bCs/>
        </w:rPr>
        <w:t xml:space="preserve">  </w:t>
      </w:r>
    </w:p>
    <w:p w14:paraId="718B194E" w14:textId="3F796A64" w:rsidR="5F970E09" w:rsidRDefault="5F970E09" w:rsidP="5F970E09">
      <w:pPr>
        <w:pStyle w:val="ListParagraph"/>
        <w:numPr>
          <w:ilvl w:val="1"/>
          <w:numId w:val="9"/>
        </w:numPr>
        <w:ind w:left="720"/>
      </w:pPr>
      <w:r w:rsidRPr="5F970E09">
        <w:rPr>
          <w:rFonts w:eastAsia="Arial" w:cs="Arial"/>
          <w:u w:val="single"/>
        </w:rPr>
        <w:t>Do not</w:t>
      </w:r>
      <w:r w:rsidRPr="5F970E09">
        <w:rPr>
          <w:rFonts w:eastAsia="Arial" w:cs="Arial"/>
        </w:rPr>
        <w:t xml:space="preserve"> use the </w:t>
      </w:r>
      <w:r w:rsidRPr="5F970E09">
        <w:rPr>
          <w:rFonts w:eastAsia="Arial" w:cs="Arial"/>
          <w:b/>
          <w:bCs/>
        </w:rPr>
        <w:t>Attachment Specific Comments Field</w:t>
      </w:r>
      <w:r w:rsidRPr="5F970E09">
        <w:rPr>
          <w:rFonts w:eastAsia="Arial" w:cs="Arial"/>
        </w:rPr>
        <w:t xml:space="preserve"> </w:t>
      </w:r>
    </w:p>
    <w:p w14:paraId="21BE692E" w14:textId="3B61B5D6" w:rsidR="5F970E09" w:rsidRDefault="5F970E09" w:rsidP="5F970E09">
      <w:pPr>
        <w:pStyle w:val="ListParagraph"/>
        <w:numPr>
          <w:ilvl w:val="1"/>
          <w:numId w:val="9"/>
        </w:numPr>
        <w:ind w:left="720"/>
      </w:pPr>
      <w:r w:rsidRPr="5F970E09">
        <w:rPr>
          <w:rFonts w:eastAsia="Arial" w:cs="Arial"/>
        </w:rPr>
        <w:t>Use the</w:t>
      </w:r>
      <w:r w:rsidRPr="5F970E09">
        <w:rPr>
          <w:rFonts w:eastAsia="Arial" w:cs="Arial"/>
          <w:b/>
          <w:bCs/>
        </w:rPr>
        <w:t xml:space="preserve"> CLOUD Comments </w:t>
      </w:r>
      <w:r w:rsidRPr="5F970E09">
        <w:rPr>
          <w:rFonts w:eastAsia="Arial" w:cs="Arial"/>
        </w:rPr>
        <w:t xml:space="preserve">field and add any applicable comments regarding the contract here. </w:t>
      </w:r>
      <w:r w:rsidRPr="5F970E09">
        <w:rPr>
          <w:rFonts w:eastAsia="Arial" w:cs="Arial"/>
          <w:b/>
          <w:bCs/>
        </w:rPr>
        <w:t xml:space="preserve">This is where notes to reviewers and notes from reviewers back to the person routing the contract should be placed. </w:t>
      </w:r>
      <w:r w:rsidRPr="5F970E09">
        <w:rPr>
          <w:rFonts w:eastAsia="Arial" w:cs="Arial"/>
        </w:rPr>
        <w:t xml:space="preserve"> </w:t>
      </w:r>
    </w:p>
    <w:p w14:paraId="37DADD21" w14:textId="30E67269" w:rsidR="5F970E09" w:rsidRDefault="5F970E09" w:rsidP="5F970E09">
      <w:pPr>
        <w:ind w:left="360" w:hanging="360"/>
        <w:rPr>
          <w:rFonts w:eastAsia="Arial" w:cs="Arial"/>
        </w:rPr>
      </w:pPr>
    </w:p>
    <w:p w14:paraId="206FE461" w14:textId="33E2A0D9" w:rsidR="5F970E09" w:rsidRDefault="5F970E09" w:rsidP="5F970E09">
      <w:pPr>
        <w:rPr>
          <w:rFonts w:eastAsia="Arial" w:cs="Arial"/>
        </w:rPr>
      </w:pPr>
      <w:r>
        <w:rPr>
          <w:noProof/>
        </w:rPr>
        <w:drawing>
          <wp:inline distT="0" distB="0" distL="0" distR="0" wp14:anchorId="738AC142" wp14:editId="73BB096F">
            <wp:extent cx="6497218" cy="4039937"/>
            <wp:effectExtent l="0" t="0" r="0" b="0"/>
            <wp:docPr id="1148030858" name="Picture 114803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497218" cy="4039937"/>
                    </a:xfrm>
                    <a:prstGeom prst="rect">
                      <a:avLst/>
                    </a:prstGeom>
                  </pic:spPr>
                </pic:pic>
              </a:graphicData>
            </a:graphic>
          </wp:inline>
        </w:drawing>
      </w:r>
    </w:p>
    <w:p w14:paraId="0066AAD5" w14:textId="02A4DA4A" w:rsidR="725AE242" w:rsidRDefault="725AE242" w:rsidP="725AE242">
      <w:pPr>
        <w:pStyle w:val="ListParagraph"/>
        <w:numPr>
          <w:ilvl w:val="1"/>
          <w:numId w:val="1"/>
        </w:numPr>
      </w:pPr>
      <w:r w:rsidRPr="725AE242">
        <w:rPr>
          <w:rFonts w:eastAsia="Arial" w:cs="Arial"/>
          <w:u w:val="single"/>
        </w:rPr>
        <w:t>Vendor Email Address or Addresses</w:t>
      </w:r>
      <w:r w:rsidRPr="725AE242">
        <w:rPr>
          <w:rFonts w:eastAsia="Arial" w:cs="Arial"/>
        </w:rPr>
        <w:t>: Please put the vendor email that the contract needs to be sent to in the cloud comment section.</w:t>
      </w:r>
    </w:p>
    <w:p w14:paraId="6528A426" w14:textId="55FD888D" w:rsidR="725AE242" w:rsidRDefault="725AE242" w:rsidP="725AE242">
      <w:pPr>
        <w:rPr>
          <w:rFonts w:eastAsia="Arial" w:cs="Arial"/>
        </w:rPr>
      </w:pPr>
      <w:r>
        <w:rPr>
          <w:noProof/>
        </w:rPr>
        <w:drawing>
          <wp:inline distT="0" distB="0" distL="0" distR="0" wp14:anchorId="44D1104A" wp14:editId="5BD418A2">
            <wp:extent cx="10126133" cy="1314450"/>
            <wp:effectExtent l="0" t="0" r="0" b="0"/>
            <wp:docPr id="1402089240" name="Picture 140208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0126133" cy="1314450"/>
                    </a:xfrm>
                    <a:prstGeom prst="rect">
                      <a:avLst/>
                    </a:prstGeom>
                  </pic:spPr>
                </pic:pic>
              </a:graphicData>
            </a:graphic>
          </wp:inline>
        </w:drawing>
      </w:r>
    </w:p>
    <w:p w14:paraId="788E4D8E" w14:textId="103DFEDD" w:rsidR="540208C2" w:rsidRDefault="030DE3E5" w:rsidP="25D1A229">
      <w:pPr>
        <w:pStyle w:val="ListParagraph"/>
        <w:numPr>
          <w:ilvl w:val="0"/>
          <w:numId w:val="17"/>
        </w:numPr>
      </w:pPr>
      <w:r w:rsidRPr="030DE3E5">
        <w:rPr>
          <w:rFonts w:eastAsia="Arial" w:cs="Arial"/>
        </w:rPr>
        <w:t xml:space="preserve">CLICK </w:t>
      </w:r>
      <w:r w:rsidRPr="030DE3E5">
        <w:rPr>
          <w:rFonts w:eastAsia="Arial" w:cs="Arial"/>
          <w:b/>
          <w:bCs/>
        </w:rPr>
        <w:t>Submit</w:t>
      </w:r>
      <w:r w:rsidRPr="030DE3E5">
        <w:rPr>
          <w:rFonts w:eastAsia="Arial" w:cs="Arial"/>
        </w:rPr>
        <w:t xml:space="preserve"> when you are complete with the contract and ready to move it forward.</w:t>
      </w:r>
    </w:p>
    <w:p w14:paraId="6BE592CB" w14:textId="4C7F3CF8" w:rsidR="540208C2" w:rsidRDefault="030DE3E5" w:rsidP="25D1A229">
      <w:pPr>
        <w:pStyle w:val="ListParagraph"/>
        <w:numPr>
          <w:ilvl w:val="0"/>
          <w:numId w:val="17"/>
        </w:numPr>
      </w:pPr>
      <w:r w:rsidRPr="030DE3E5">
        <w:rPr>
          <w:rFonts w:eastAsia="Arial" w:cs="Arial"/>
        </w:rPr>
        <w:t xml:space="preserve">CLICK </w:t>
      </w:r>
      <w:r w:rsidRPr="030DE3E5">
        <w:rPr>
          <w:rFonts w:eastAsia="Arial" w:cs="Arial"/>
          <w:b/>
          <w:bCs/>
        </w:rPr>
        <w:t>Save for Later</w:t>
      </w:r>
      <w:r w:rsidRPr="030DE3E5">
        <w:rPr>
          <w:rFonts w:eastAsia="Arial" w:cs="Arial"/>
        </w:rPr>
        <w:t xml:space="preserve"> if you want to finish the contract later.</w:t>
      </w:r>
    </w:p>
    <w:p w14:paraId="62578A71" w14:textId="0F2C8C31" w:rsidR="030DE3E5" w:rsidRDefault="030DE3E5" w:rsidP="030DE3E5">
      <w:pPr>
        <w:rPr>
          <w:rFonts w:eastAsia="Arial" w:cs="Arial"/>
        </w:rPr>
      </w:pPr>
    </w:p>
    <w:p w14:paraId="64DCA917" w14:textId="1A2487DF" w:rsidR="030DE3E5" w:rsidRDefault="030DE3E5" w:rsidP="030DE3E5">
      <w:pPr>
        <w:rPr>
          <w:rFonts w:eastAsia="Arial" w:cs="Arial"/>
        </w:rPr>
      </w:pPr>
    </w:p>
    <w:p w14:paraId="568E774D" w14:textId="59B5D7E1" w:rsidR="540208C2" w:rsidRDefault="030DE3E5" w:rsidP="25D1A229">
      <w:pPr>
        <w:pStyle w:val="ListParagraph"/>
        <w:numPr>
          <w:ilvl w:val="0"/>
          <w:numId w:val="17"/>
        </w:numPr>
      </w:pPr>
      <w:r w:rsidRPr="030DE3E5">
        <w:rPr>
          <w:rFonts w:eastAsia="Arial" w:cs="Arial"/>
        </w:rPr>
        <w:t xml:space="preserve">Click </w:t>
      </w:r>
      <w:r w:rsidRPr="030DE3E5">
        <w:rPr>
          <w:rFonts w:eastAsia="Arial" w:cs="Arial"/>
          <w:b/>
          <w:bCs/>
        </w:rPr>
        <w:t>Cancel</w:t>
      </w:r>
      <w:r w:rsidRPr="030DE3E5">
        <w:rPr>
          <w:rFonts w:eastAsia="Arial" w:cs="Arial"/>
        </w:rPr>
        <w:t xml:space="preserve"> if you don’t want to save your work.  This will delete the </w:t>
      </w:r>
      <w:proofErr w:type="gramStart"/>
      <w:r w:rsidRPr="030DE3E5">
        <w:rPr>
          <w:rFonts w:eastAsia="Arial" w:cs="Arial"/>
        </w:rPr>
        <w:t>in progress</w:t>
      </w:r>
      <w:proofErr w:type="gramEnd"/>
      <w:r w:rsidRPr="030DE3E5">
        <w:rPr>
          <w:rFonts w:eastAsia="Arial" w:cs="Arial"/>
        </w:rPr>
        <w:t xml:space="preserve"> contract that you are working on.</w:t>
      </w:r>
    </w:p>
    <w:p w14:paraId="137CB73C" w14:textId="5FFB105E" w:rsidR="25D1A229" w:rsidRDefault="25D1A229" w:rsidP="725AE242">
      <w:pPr>
        <w:rPr>
          <w:rFonts w:eastAsia="Arial" w:cs="Arial"/>
        </w:rPr>
      </w:pPr>
      <w:r>
        <w:rPr>
          <w:noProof/>
        </w:rPr>
        <w:drawing>
          <wp:inline distT="0" distB="0" distL="0" distR="0" wp14:anchorId="7157EDBE" wp14:editId="607645A0">
            <wp:extent cx="4305300" cy="809625"/>
            <wp:effectExtent l="0" t="0" r="0" b="0"/>
            <wp:docPr id="1205671331" name="Picture 120567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305300" cy="809625"/>
                    </a:xfrm>
                    <a:prstGeom prst="rect">
                      <a:avLst/>
                    </a:prstGeom>
                  </pic:spPr>
                </pic:pic>
              </a:graphicData>
            </a:graphic>
          </wp:inline>
        </w:drawing>
      </w:r>
    </w:p>
    <w:p w14:paraId="44E2A142" w14:textId="618418DD" w:rsidR="030DE3E5" w:rsidRDefault="030DE3E5" w:rsidP="030DE3E5"/>
    <w:p w14:paraId="294A1670" w14:textId="5192417D" w:rsidR="030DE3E5" w:rsidRDefault="030DE3E5" w:rsidP="030DE3E5">
      <w:pPr>
        <w:pStyle w:val="Heading1"/>
        <w:rPr>
          <w:b w:val="0"/>
        </w:rPr>
      </w:pPr>
      <w:r>
        <w:t>Finding ‘Save for Later’ Amendments</w:t>
      </w:r>
    </w:p>
    <w:p w14:paraId="7AF66567" w14:textId="500CB162" w:rsidR="030DE3E5" w:rsidRDefault="030DE3E5" w:rsidP="030DE3E5">
      <w:pPr>
        <w:rPr>
          <w:rStyle w:val="normaltextrun"/>
          <w:rFonts w:cs="Arial"/>
          <w:color w:val="FF0000"/>
          <w:sz w:val="24"/>
          <w:szCs w:val="24"/>
        </w:rPr>
      </w:pPr>
    </w:p>
    <w:p w14:paraId="18F9A3B3" w14:textId="646DF0B9" w:rsidR="030DE3E5" w:rsidRDefault="030DE3E5" w:rsidP="030DE3E5">
      <w:pPr>
        <w:pStyle w:val="ListParagraph"/>
        <w:numPr>
          <w:ilvl w:val="0"/>
          <w:numId w:val="17"/>
        </w:numPr>
        <w:rPr>
          <w:rStyle w:val="normaltextrun"/>
          <w:color w:val="000000" w:themeColor="text1"/>
        </w:rPr>
      </w:pPr>
      <w:r w:rsidRPr="030DE3E5">
        <w:rPr>
          <w:rStyle w:val="normaltextrun"/>
          <w:rFonts w:cs="Arial"/>
          <w:color w:val="000000" w:themeColor="text1"/>
        </w:rPr>
        <w:t>If you do not have time to finish entering an amendment, and click Save for Later, you will have to go to the original contract to locate your amendment and open it up for editing.</w:t>
      </w:r>
    </w:p>
    <w:p w14:paraId="796E3172" w14:textId="589A4232" w:rsidR="030DE3E5" w:rsidRDefault="030DE3E5" w:rsidP="030DE3E5">
      <w:pPr>
        <w:pStyle w:val="ListParagraph"/>
        <w:numPr>
          <w:ilvl w:val="0"/>
          <w:numId w:val="17"/>
        </w:numPr>
        <w:rPr>
          <w:rStyle w:val="normaltextrun"/>
          <w:color w:val="000000" w:themeColor="text1"/>
        </w:rPr>
      </w:pPr>
      <w:r w:rsidRPr="030DE3E5">
        <w:rPr>
          <w:rStyle w:val="normaltextrun"/>
          <w:rFonts w:cs="Arial"/>
          <w:color w:val="000000" w:themeColor="text1"/>
        </w:rPr>
        <w:t xml:space="preserve">Locate your contract using Find Supplier Contract.  See the </w:t>
      </w:r>
      <w:bookmarkStart w:id="0" w:name="_GoBack"/>
      <w:r w:rsidRPr="00862688">
        <w:rPr>
          <w:rStyle w:val="normaltextrun"/>
          <w:rFonts w:cs="Arial"/>
          <w:b/>
          <w:bCs/>
          <w:color w:val="000000" w:themeColor="text1"/>
          <w:u w:val="single"/>
        </w:rPr>
        <w:t>S</w:t>
      </w:r>
      <w:r w:rsidR="00862688" w:rsidRPr="00862688">
        <w:rPr>
          <w:rStyle w:val="normaltextrun"/>
          <w:rFonts w:cs="Arial"/>
          <w:b/>
          <w:bCs/>
          <w:color w:val="000000" w:themeColor="text1"/>
          <w:u w:val="single"/>
        </w:rPr>
        <w:t>u</w:t>
      </w:r>
      <w:r w:rsidRPr="00862688">
        <w:rPr>
          <w:rStyle w:val="normaltextrun"/>
          <w:rFonts w:cs="Arial"/>
          <w:b/>
          <w:bCs/>
          <w:color w:val="000000" w:themeColor="text1"/>
          <w:u w:val="single"/>
        </w:rPr>
        <w:t>pplier Contract Event</w:t>
      </w:r>
      <w:r w:rsidRPr="030DE3E5">
        <w:rPr>
          <w:rStyle w:val="normaltextrun"/>
          <w:rFonts w:cs="Arial"/>
          <w:color w:val="000000" w:themeColor="text1"/>
        </w:rPr>
        <w:t xml:space="preserve"> </w:t>
      </w:r>
      <w:bookmarkEnd w:id="0"/>
      <w:r w:rsidRPr="030DE3E5">
        <w:rPr>
          <w:rStyle w:val="normaltextrun"/>
          <w:rFonts w:cs="Arial"/>
          <w:color w:val="000000" w:themeColor="text1"/>
        </w:rPr>
        <w:t>instructions for how to run this query.</w:t>
      </w:r>
    </w:p>
    <w:p w14:paraId="2409781D" w14:textId="1077D861" w:rsidR="030DE3E5" w:rsidRDefault="030DE3E5" w:rsidP="030DE3E5">
      <w:pPr>
        <w:pStyle w:val="ListParagraph"/>
        <w:numPr>
          <w:ilvl w:val="0"/>
          <w:numId w:val="17"/>
        </w:numPr>
        <w:rPr>
          <w:rStyle w:val="normaltextrun"/>
          <w:color w:val="000000" w:themeColor="text1"/>
        </w:rPr>
      </w:pPr>
      <w:r w:rsidRPr="030DE3E5">
        <w:rPr>
          <w:rStyle w:val="normaltextrun"/>
          <w:rFonts w:cs="Arial"/>
          <w:color w:val="000000" w:themeColor="text1"/>
        </w:rPr>
        <w:t>Note that at the top of the Supplier Contract there is a status bar indicating that an Amendment is in progress.</w:t>
      </w:r>
    </w:p>
    <w:p w14:paraId="7C822E4F" w14:textId="75CA2134" w:rsidR="030DE3E5" w:rsidRDefault="030DE3E5" w:rsidP="030DE3E5">
      <w:pPr>
        <w:ind w:hanging="360"/>
      </w:pPr>
      <w:r>
        <w:rPr>
          <w:noProof/>
        </w:rPr>
        <w:drawing>
          <wp:inline distT="0" distB="0" distL="0" distR="0" wp14:anchorId="623A0014" wp14:editId="3187B89E">
            <wp:extent cx="5908729" cy="2905125"/>
            <wp:effectExtent l="0" t="0" r="0" b="0"/>
            <wp:docPr id="358505339" name="Picture 3585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08729" cy="2905125"/>
                    </a:xfrm>
                    <a:prstGeom prst="rect">
                      <a:avLst/>
                    </a:prstGeom>
                  </pic:spPr>
                </pic:pic>
              </a:graphicData>
            </a:graphic>
          </wp:inline>
        </w:drawing>
      </w:r>
    </w:p>
    <w:p w14:paraId="030430A4" w14:textId="71577C0E" w:rsidR="030DE3E5" w:rsidRDefault="030DE3E5" w:rsidP="030DE3E5">
      <w:pPr>
        <w:ind w:hanging="360"/>
        <w:rPr>
          <w:rStyle w:val="normaltextrun"/>
          <w:rFonts w:cs="Arial"/>
          <w:color w:val="000000" w:themeColor="text1"/>
        </w:rPr>
      </w:pPr>
    </w:p>
    <w:p w14:paraId="4177D3EF" w14:textId="38599350" w:rsidR="030DE3E5" w:rsidRDefault="030DE3E5" w:rsidP="030DE3E5">
      <w:pPr>
        <w:ind w:hanging="360"/>
        <w:rPr>
          <w:rStyle w:val="normaltextrun"/>
          <w:rFonts w:cs="Arial"/>
          <w:color w:val="000000" w:themeColor="text1"/>
        </w:rPr>
      </w:pPr>
    </w:p>
    <w:p w14:paraId="28E7BAEF" w14:textId="216AE3AD" w:rsidR="030DE3E5" w:rsidRDefault="030DE3E5" w:rsidP="030DE3E5">
      <w:pPr>
        <w:ind w:hanging="360"/>
        <w:rPr>
          <w:rStyle w:val="normaltextrun"/>
          <w:rFonts w:cs="Arial"/>
          <w:color w:val="000000" w:themeColor="text1"/>
        </w:rPr>
      </w:pPr>
    </w:p>
    <w:p w14:paraId="52B385E9" w14:textId="63E343F1" w:rsidR="030DE3E5" w:rsidRDefault="030DE3E5" w:rsidP="030DE3E5">
      <w:pPr>
        <w:pStyle w:val="ListParagraph"/>
        <w:numPr>
          <w:ilvl w:val="0"/>
          <w:numId w:val="17"/>
        </w:numPr>
        <w:rPr>
          <w:rStyle w:val="normaltextrun"/>
          <w:color w:val="000000" w:themeColor="text1"/>
        </w:rPr>
      </w:pPr>
      <w:r w:rsidRPr="030DE3E5">
        <w:rPr>
          <w:rStyle w:val="normaltextrun"/>
          <w:rFonts w:cs="Arial"/>
          <w:color w:val="000000" w:themeColor="text1"/>
        </w:rPr>
        <w:t>Once you have located and opened your contract, go to the orange related actions button (dotted twinkie) at the upper left-hand corner of your screen.  Select Supplier Contract, Edit Amendment.</w:t>
      </w:r>
    </w:p>
    <w:p w14:paraId="7FFFE669" w14:textId="35EADB00" w:rsidR="030DE3E5" w:rsidRDefault="030DE3E5" w:rsidP="030DE3E5">
      <w:pPr>
        <w:ind w:left="360" w:hanging="360"/>
        <w:rPr>
          <w:rStyle w:val="normaltextrun"/>
          <w:rFonts w:cs="Arial"/>
          <w:color w:val="000000" w:themeColor="text1"/>
        </w:rPr>
      </w:pPr>
      <w:r>
        <w:rPr>
          <w:noProof/>
        </w:rPr>
        <w:drawing>
          <wp:inline distT="0" distB="0" distL="0" distR="0" wp14:anchorId="76434544" wp14:editId="045A0AB4">
            <wp:extent cx="5943600" cy="4061460"/>
            <wp:effectExtent l="0" t="0" r="0" b="0"/>
            <wp:docPr id="229956572" name="Picture 22995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943600" cy="4061460"/>
                    </a:xfrm>
                    <a:prstGeom prst="rect">
                      <a:avLst/>
                    </a:prstGeom>
                  </pic:spPr>
                </pic:pic>
              </a:graphicData>
            </a:graphic>
          </wp:inline>
        </w:drawing>
      </w:r>
    </w:p>
    <w:p w14:paraId="43CDC9AA" w14:textId="0EC9CC79" w:rsidR="030DE3E5" w:rsidRDefault="030DE3E5" w:rsidP="030DE3E5">
      <w:pPr>
        <w:pStyle w:val="ListParagraph"/>
        <w:numPr>
          <w:ilvl w:val="0"/>
          <w:numId w:val="17"/>
        </w:numPr>
        <w:rPr>
          <w:rStyle w:val="normaltextrun"/>
          <w:color w:val="000000" w:themeColor="text1"/>
        </w:rPr>
      </w:pPr>
      <w:r w:rsidRPr="030DE3E5">
        <w:rPr>
          <w:rStyle w:val="normaltextrun"/>
          <w:rFonts w:cs="Arial"/>
          <w:color w:val="000000" w:themeColor="text1"/>
        </w:rPr>
        <w:t>Once the amendment opens, and you are complete with your edits, select Submit.</w:t>
      </w:r>
    </w:p>
    <w:p w14:paraId="1D7A01D4" w14:textId="3392135F" w:rsidR="030DE3E5" w:rsidRDefault="030DE3E5" w:rsidP="030DE3E5">
      <w:pPr>
        <w:ind w:hanging="360"/>
        <w:rPr>
          <w:rStyle w:val="normaltextrun"/>
          <w:rFonts w:cs="Arial"/>
          <w:color w:val="000000" w:themeColor="text1"/>
        </w:rPr>
      </w:pPr>
    </w:p>
    <w:p w14:paraId="1CEB9A66" w14:textId="3E66A124" w:rsidR="030DE3E5" w:rsidRDefault="030DE3E5" w:rsidP="030DE3E5">
      <w:pPr>
        <w:ind w:hanging="360"/>
        <w:rPr>
          <w:rStyle w:val="normaltextrun"/>
          <w:rFonts w:cs="Arial"/>
          <w:color w:val="000000" w:themeColor="text1"/>
        </w:rPr>
      </w:pPr>
    </w:p>
    <w:p w14:paraId="1E9F5E43" w14:textId="5F5BC9C5" w:rsidR="030DE3E5" w:rsidRDefault="030DE3E5" w:rsidP="030DE3E5"/>
    <w:sectPr w:rsidR="030DE3E5" w:rsidSect="00661A72">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E74E6" w14:textId="77777777" w:rsidR="006F32F4" w:rsidRDefault="006F32F4" w:rsidP="006F2F52">
      <w:pPr>
        <w:spacing w:after="0" w:line="240" w:lineRule="auto"/>
      </w:pPr>
      <w:r>
        <w:separator/>
      </w:r>
    </w:p>
  </w:endnote>
  <w:endnote w:type="continuationSeparator" w:id="0">
    <w:p w14:paraId="51A13D91" w14:textId="77777777" w:rsidR="006F32F4" w:rsidRDefault="006F32F4" w:rsidP="006F2F52">
      <w:pPr>
        <w:spacing w:after="0" w:line="240" w:lineRule="auto"/>
      </w:pPr>
      <w:r>
        <w:continuationSeparator/>
      </w:r>
    </w:p>
  </w:endnote>
  <w:endnote w:type="continuationNotice" w:id="1">
    <w:p w14:paraId="3D83D70B" w14:textId="77777777" w:rsidR="006F32F4" w:rsidRDefault="006F3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A3CE6" w14:textId="7C20F421" w:rsidR="00542B6C" w:rsidRDefault="00542B6C" w:rsidP="00542B6C">
    <w:pPr>
      <w:pStyle w:val="Footer"/>
    </w:pPr>
    <w:r>
      <w:tab/>
    </w:r>
    <w:r>
      <w:tab/>
      <w:t xml:space="preserve">Page </w:t>
    </w:r>
    <w:r>
      <w:fldChar w:fldCharType="begin"/>
    </w:r>
    <w:r>
      <w:instrText xml:space="preserve"> PAGE   \* MERGEFORMAT </w:instrText>
    </w:r>
    <w:r>
      <w:fldChar w:fldCharType="separate"/>
    </w:r>
    <w:r w:rsidR="00E94A3B">
      <w:rPr>
        <w:noProof/>
      </w:rPr>
      <w:t>2</w:t>
    </w:r>
    <w:r>
      <w:fldChar w:fldCharType="end"/>
    </w:r>
    <w:r>
      <w:t xml:space="preserve"> of </w:t>
    </w:r>
    <w:r w:rsidR="004E04CF">
      <w:rPr>
        <w:noProof/>
      </w:rPr>
      <w:fldChar w:fldCharType="begin"/>
    </w:r>
    <w:r w:rsidR="004E04CF">
      <w:rPr>
        <w:noProof/>
      </w:rPr>
      <w:instrText xml:space="preserve"> NUMPAGES   \* MERGEFORMAT </w:instrText>
    </w:r>
    <w:r w:rsidR="004E04CF">
      <w:rPr>
        <w:noProof/>
      </w:rPr>
      <w:fldChar w:fldCharType="separate"/>
    </w:r>
    <w:r w:rsidR="00E94A3B">
      <w:rPr>
        <w:noProof/>
      </w:rPr>
      <w:t>4</w:t>
    </w:r>
    <w:r w:rsidR="004E04C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82D60" w14:textId="46B48E06" w:rsidR="009F5B45" w:rsidRDefault="009F5B45" w:rsidP="009F5B45">
    <w:pPr>
      <w:pStyle w:val="Footer"/>
    </w:pPr>
    <w:r w:rsidRPr="009F5B45">
      <w:rPr>
        <w:b/>
      </w:rPr>
      <w:t>Questions?</w:t>
    </w:r>
    <w:r>
      <w:t xml:space="preserve"> </w:t>
    </w:r>
    <w:r>
      <w:ptab w:relativeTo="margin" w:alignment="center" w:leader="none"/>
    </w:r>
    <w:r>
      <w:ptab w:relativeTo="margin" w:alignment="right" w:leader="none"/>
    </w:r>
    <w:r>
      <w:t xml:space="preserve">Published </w:t>
    </w:r>
    <w:r w:rsidR="004727F2">
      <w:t>7/23/2019</w:t>
    </w:r>
  </w:p>
  <w:p w14:paraId="5A01A872" w14:textId="34EF880A" w:rsidR="009F5B45" w:rsidRDefault="009F5B45" w:rsidP="009F5B45">
    <w:pPr>
      <w:pStyle w:val="Footer"/>
    </w:pPr>
    <w:r>
      <w:t>[</w:t>
    </w:r>
    <w:hyperlink r:id="rId1" w:history="1">
      <w:r w:rsidRPr="00871DD1">
        <w:rPr>
          <w:rStyle w:val="Hyperlink"/>
        </w:rPr>
        <w:t>tbdhelpdeskemail@gatech.edu</w:t>
      </w:r>
    </w:hyperlink>
    <w:r>
      <w:t>]</w:t>
    </w:r>
    <w:r>
      <w:tab/>
    </w:r>
    <w:r>
      <w:tab/>
      <w:t xml:space="preserve">Page </w:t>
    </w:r>
    <w:r>
      <w:fldChar w:fldCharType="begin"/>
    </w:r>
    <w:r>
      <w:instrText xml:space="preserve"> PAGE   \* MERGEFORMAT </w:instrText>
    </w:r>
    <w:r>
      <w:fldChar w:fldCharType="separate"/>
    </w:r>
    <w:r w:rsidR="00E94A3B">
      <w:rPr>
        <w:noProof/>
      </w:rPr>
      <w:t>1</w:t>
    </w:r>
    <w:r>
      <w:fldChar w:fldCharType="end"/>
    </w:r>
    <w:r>
      <w:t xml:space="preserve"> of </w:t>
    </w:r>
    <w:r w:rsidR="009326BA">
      <w:rPr>
        <w:noProof/>
      </w:rPr>
      <w:fldChar w:fldCharType="begin"/>
    </w:r>
    <w:r w:rsidR="009326BA">
      <w:rPr>
        <w:noProof/>
      </w:rPr>
      <w:instrText xml:space="preserve"> NUMPAGES   \* MERGEFORMAT </w:instrText>
    </w:r>
    <w:r w:rsidR="009326BA">
      <w:rPr>
        <w:noProof/>
      </w:rPr>
      <w:fldChar w:fldCharType="separate"/>
    </w:r>
    <w:r w:rsidR="00E94A3B">
      <w:rPr>
        <w:noProof/>
      </w:rPr>
      <w:t>4</w:t>
    </w:r>
    <w:r w:rsidR="009326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9CD6" w14:textId="77777777" w:rsidR="006F32F4" w:rsidRDefault="006F32F4" w:rsidP="006F2F52">
      <w:pPr>
        <w:spacing w:after="0" w:line="240" w:lineRule="auto"/>
      </w:pPr>
      <w:r>
        <w:separator/>
      </w:r>
    </w:p>
  </w:footnote>
  <w:footnote w:type="continuationSeparator" w:id="0">
    <w:p w14:paraId="07BAC903" w14:textId="77777777" w:rsidR="006F32F4" w:rsidRDefault="006F32F4" w:rsidP="006F2F52">
      <w:pPr>
        <w:spacing w:after="0" w:line="240" w:lineRule="auto"/>
      </w:pPr>
      <w:r>
        <w:continuationSeparator/>
      </w:r>
    </w:p>
  </w:footnote>
  <w:footnote w:type="continuationNotice" w:id="1">
    <w:p w14:paraId="503E5AFF" w14:textId="77777777" w:rsidR="006F32F4" w:rsidRDefault="006F32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AF83" w14:textId="1CA320D2" w:rsidR="00E6565A" w:rsidRPr="00AA0768" w:rsidRDefault="00E6565A" w:rsidP="00AA0768">
    <w:pPr>
      <w:ind w:left="-1080"/>
      <w:rPr>
        <w:rFonts w:ascii="Calibri" w:eastAsia="Calibri" w:hAnsi="Calibri" w:cs="Times New Roman"/>
        <w:color w:val="E7E6E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1F1F" w14:textId="6A74EB1E" w:rsidR="00661A72" w:rsidRDefault="00661A72" w:rsidP="00661A72">
    <w:pPr>
      <w:pStyle w:val="Header"/>
      <w:ind w:left="-1080"/>
    </w:pPr>
    <w:r w:rsidRPr="009D1BF1">
      <w:rPr>
        <w:rFonts w:ascii="Calibri" w:eastAsia="Calibri" w:hAnsi="Calibri" w:cs="Times New Roman"/>
        <w:noProof/>
        <w:color w:val="E7E6E6"/>
      </w:rPr>
      <mc:AlternateContent>
        <mc:Choice Requires="wps">
          <w:drawing>
            <wp:anchor distT="45720" distB="45720" distL="114300" distR="114300" simplePos="0" relativeHeight="251658240" behindDoc="0" locked="0" layoutInCell="1" allowOverlap="1" wp14:anchorId="226CBB56" wp14:editId="128048B2">
              <wp:simplePos x="0" y="0"/>
              <wp:positionH relativeFrom="page">
                <wp:posOffset>6062123</wp:posOffset>
              </wp:positionH>
              <wp:positionV relativeFrom="paragraph">
                <wp:posOffset>610235</wp:posOffset>
              </wp:positionV>
              <wp:extent cx="1294411"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1" cy="1404620"/>
                      </a:xfrm>
                      <a:prstGeom prst="rect">
                        <a:avLst/>
                      </a:prstGeom>
                      <a:noFill/>
                      <a:ln w="9525">
                        <a:noFill/>
                        <a:miter lim="800000"/>
                        <a:headEnd/>
                        <a:tailEnd/>
                      </a:ln>
                    </wps:spPr>
                    <wps:txbx>
                      <w:txbxContent>
                        <w:p w14:paraId="7778A593" w14:textId="77777777" w:rsidR="00661A72" w:rsidRPr="009D74C3" w:rsidRDefault="00661A72" w:rsidP="00661A72">
                          <w:pPr>
                            <w:rPr>
                              <w:b/>
                              <w:sz w:val="44"/>
                            </w:rPr>
                          </w:pPr>
                          <w:r w:rsidRPr="009D74C3">
                            <w:rPr>
                              <w:b/>
                              <w:sz w:val="44"/>
                            </w:rPr>
                            <w:t>Job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751F9A98">
            <v:shapetype id="_x0000_t202" coordsize="21600,21600" o:spt="202" path="m,l,21600r21600,l21600,xe" w14:anchorId="226CBB56">
              <v:stroke joinstyle="miter"/>
              <v:path gradientshapeok="t" o:connecttype="rect"/>
            </v:shapetype>
            <v:shape id="Text Box 2" style="position:absolute;left:0;text-align:left;margin-left:477.35pt;margin-top:48.05pt;width:101.9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">
              <v:textbox style="mso-fit-shape-to-text:t">
                <w:txbxContent>
                  <w:p w:rsidRPr="009D74C3" w:rsidR="00661A72" w:rsidP="00661A72" w:rsidRDefault="00661A72" w14:paraId="54001D00" w14:textId="77777777">
                    <w:pPr>
                      <w:rPr>
                        <w:b/>
                        <w:sz w:val="44"/>
                      </w:rPr>
                    </w:pPr>
                    <w:r w:rsidRPr="009D74C3">
                      <w:rPr>
                        <w:b/>
                        <w:sz w:val="44"/>
                      </w:rPr>
                      <w:t>Job Aid</w:t>
                    </w:r>
                  </w:p>
                </w:txbxContent>
              </v:textbox>
              <w10:wrap anchorx="page"/>
            </v:shape>
          </w:pict>
        </mc:Fallback>
      </mc:AlternateContent>
    </w:r>
    <w:r>
      <w:rPr>
        <w:noProof/>
      </w:rPr>
      <w:drawing>
        <wp:inline distT="0" distB="0" distL="0" distR="0" wp14:anchorId="3A41AFAB" wp14:editId="6E5159FF">
          <wp:extent cx="7160821" cy="1023620"/>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845" cy="10293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CA8"/>
    <w:multiLevelType w:val="hybridMultilevel"/>
    <w:tmpl w:val="E306E3CA"/>
    <w:lvl w:ilvl="0" w:tplc="836A0D4A">
      <w:start w:val="1"/>
      <w:numFmt w:val="bullet"/>
      <w:lvlText w:val=""/>
      <w:lvlJc w:val="left"/>
      <w:pPr>
        <w:ind w:left="720" w:hanging="360"/>
      </w:pPr>
      <w:rPr>
        <w:rFonts w:ascii="Symbol" w:hAnsi="Symbol" w:hint="default"/>
      </w:rPr>
    </w:lvl>
    <w:lvl w:ilvl="1" w:tplc="1E46DF12">
      <w:start w:val="1"/>
      <w:numFmt w:val="bullet"/>
      <w:lvlText w:val="o"/>
      <w:lvlJc w:val="left"/>
      <w:pPr>
        <w:ind w:left="1440" w:hanging="360"/>
      </w:pPr>
      <w:rPr>
        <w:rFonts w:ascii="Courier New" w:hAnsi="Courier New" w:hint="default"/>
      </w:rPr>
    </w:lvl>
    <w:lvl w:ilvl="2" w:tplc="7608B394">
      <w:start w:val="1"/>
      <w:numFmt w:val="bullet"/>
      <w:lvlText w:val=""/>
      <w:lvlJc w:val="left"/>
      <w:pPr>
        <w:ind w:left="2160" w:hanging="360"/>
      </w:pPr>
      <w:rPr>
        <w:rFonts w:ascii="Wingdings" w:hAnsi="Wingdings" w:hint="default"/>
      </w:rPr>
    </w:lvl>
    <w:lvl w:ilvl="3" w:tplc="DF16EC00">
      <w:start w:val="1"/>
      <w:numFmt w:val="bullet"/>
      <w:lvlText w:val=""/>
      <w:lvlJc w:val="left"/>
      <w:pPr>
        <w:ind w:left="2880" w:hanging="360"/>
      </w:pPr>
      <w:rPr>
        <w:rFonts w:ascii="Symbol" w:hAnsi="Symbol" w:hint="default"/>
      </w:rPr>
    </w:lvl>
    <w:lvl w:ilvl="4" w:tplc="66727AEE">
      <w:start w:val="1"/>
      <w:numFmt w:val="bullet"/>
      <w:lvlText w:val="o"/>
      <w:lvlJc w:val="left"/>
      <w:pPr>
        <w:ind w:left="3600" w:hanging="360"/>
      </w:pPr>
      <w:rPr>
        <w:rFonts w:ascii="Courier New" w:hAnsi="Courier New" w:hint="default"/>
      </w:rPr>
    </w:lvl>
    <w:lvl w:ilvl="5" w:tplc="861EA822">
      <w:start w:val="1"/>
      <w:numFmt w:val="bullet"/>
      <w:lvlText w:val=""/>
      <w:lvlJc w:val="left"/>
      <w:pPr>
        <w:ind w:left="4320" w:hanging="360"/>
      </w:pPr>
      <w:rPr>
        <w:rFonts w:ascii="Wingdings" w:hAnsi="Wingdings" w:hint="default"/>
      </w:rPr>
    </w:lvl>
    <w:lvl w:ilvl="6" w:tplc="C2D4B5BC">
      <w:start w:val="1"/>
      <w:numFmt w:val="bullet"/>
      <w:lvlText w:val=""/>
      <w:lvlJc w:val="left"/>
      <w:pPr>
        <w:ind w:left="5040" w:hanging="360"/>
      </w:pPr>
      <w:rPr>
        <w:rFonts w:ascii="Symbol" w:hAnsi="Symbol" w:hint="default"/>
      </w:rPr>
    </w:lvl>
    <w:lvl w:ilvl="7" w:tplc="5F04B762">
      <w:start w:val="1"/>
      <w:numFmt w:val="bullet"/>
      <w:lvlText w:val="o"/>
      <w:lvlJc w:val="left"/>
      <w:pPr>
        <w:ind w:left="5760" w:hanging="360"/>
      </w:pPr>
      <w:rPr>
        <w:rFonts w:ascii="Courier New" w:hAnsi="Courier New" w:hint="default"/>
      </w:rPr>
    </w:lvl>
    <w:lvl w:ilvl="8" w:tplc="DF3A62B2">
      <w:start w:val="1"/>
      <w:numFmt w:val="bullet"/>
      <w:lvlText w:val=""/>
      <w:lvlJc w:val="left"/>
      <w:pPr>
        <w:ind w:left="6480" w:hanging="360"/>
      </w:pPr>
      <w:rPr>
        <w:rFonts w:ascii="Wingdings" w:hAnsi="Wingdings" w:hint="default"/>
      </w:rPr>
    </w:lvl>
  </w:abstractNum>
  <w:abstractNum w:abstractNumId="1" w15:restartNumberingAfterBreak="0">
    <w:nsid w:val="09BE7AE0"/>
    <w:multiLevelType w:val="multilevel"/>
    <w:tmpl w:val="712C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7C1F"/>
    <w:multiLevelType w:val="hybridMultilevel"/>
    <w:tmpl w:val="0EF42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B3797"/>
    <w:multiLevelType w:val="hybridMultilevel"/>
    <w:tmpl w:val="C83411DA"/>
    <w:lvl w:ilvl="0" w:tplc="50822626">
      <w:start w:val="1"/>
      <w:numFmt w:val="decimal"/>
      <w:lvlText w:val="%1."/>
      <w:lvlJc w:val="left"/>
      <w:pPr>
        <w:ind w:left="720" w:hanging="360"/>
      </w:pPr>
    </w:lvl>
    <w:lvl w:ilvl="1" w:tplc="E87EE686">
      <w:start w:val="1"/>
      <w:numFmt w:val="lowerLetter"/>
      <w:lvlText w:val="%2."/>
      <w:lvlJc w:val="left"/>
      <w:pPr>
        <w:ind w:left="1440" w:hanging="360"/>
      </w:pPr>
    </w:lvl>
    <w:lvl w:ilvl="2" w:tplc="5686E912">
      <w:start w:val="1"/>
      <w:numFmt w:val="lowerRoman"/>
      <w:lvlText w:val="%3."/>
      <w:lvlJc w:val="right"/>
      <w:pPr>
        <w:ind w:left="2160" w:hanging="180"/>
      </w:pPr>
    </w:lvl>
    <w:lvl w:ilvl="3" w:tplc="DE60845A">
      <w:start w:val="1"/>
      <w:numFmt w:val="decimal"/>
      <w:lvlText w:val="%4."/>
      <w:lvlJc w:val="left"/>
      <w:pPr>
        <w:ind w:left="2880" w:hanging="360"/>
      </w:pPr>
    </w:lvl>
    <w:lvl w:ilvl="4" w:tplc="061806DE">
      <w:start w:val="1"/>
      <w:numFmt w:val="lowerLetter"/>
      <w:lvlText w:val="%5."/>
      <w:lvlJc w:val="left"/>
      <w:pPr>
        <w:ind w:left="3600" w:hanging="360"/>
      </w:pPr>
    </w:lvl>
    <w:lvl w:ilvl="5" w:tplc="DE226062">
      <w:start w:val="1"/>
      <w:numFmt w:val="lowerRoman"/>
      <w:lvlText w:val="%6."/>
      <w:lvlJc w:val="right"/>
      <w:pPr>
        <w:ind w:left="4320" w:hanging="180"/>
      </w:pPr>
    </w:lvl>
    <w:lvl w:ilvl="6" w:tplc="29561C0A">
      <w:start w:val="1"/>
      <w:numFmt w:val="decimal"/>
      <w:lvlText w:val="%7."/>
      <w:lvlJc w:val="left"/>
      <w:pPr>
        <w:ind w:left="5040" w:hanging="360"/>
      </w:pPr>
    </w:lvl>
    <w:lvl w:ilvl="7" w:tplc="FAC85A38">
      <w:start w:val="1"/>
      <w:numFmt w:val="lowerLetter"/>
      <w:lvlText w:val="%8."/>
      <w:lvlJc w:val="left"/>
      <w:pPr>
        <w:ind w:left="5760" w:hanging="360"/>
      </w:pPr>
    </w:lvl>
    <w:lvl w:ilvl="8" w:tplc="8A881702">
      <w:start w:val="1"/>
      <w:numFmt w:val="lowerRoman"/>
      <w:lvlText w:val="%9."/>
      <w:lvlJc w:val="right"/>
      <w:pPr>
        <w:ind w:left="6480" w:hanging="180"/>
      </w:pPr>
    </w:lvl>
  </w:abstractNum>
  <w:abstractNum w:abstractNumId="4" w15:restartNumberingAfterBreak="0">
    <w:nsid w:val="141D5793"/>
    <w:multiLevelType w:val="hybridMultilevel"/>
    <w:tmpl w:val="F7507F0A"/>
    <w:lvl w:ilvl="0" w:tplc="4A38D8BC">
      <w:start w:val="1"/>
      <w:numFmt w:val="bullet"/>
      <w:lvlText w:val="o"/>
      <w:lvlJc w:val="left"/>
      <w:pPr>
        <w:ind w:left="720" w:hanging="360"/>
      </w:pPr>
      <w:rPr>
        <w:rFonts w:ascii="Courier New" w:hAnsi="Courier New" w:hint="default"/>
      </w:rPr>
    </w:lvl>
    <w:lvl w:ilvl="1" w:tplc="38AA2934">
      <w:start w:val="1"/>
      <w:numFmt w:val="bullet"/>
      <w:lvlText w:val="o"/>
      <w:lvlJc w:val="left"/>
      <w:pPr>
        <w:ind w:left="1440" w:hanging="360"/>
      </w:pPr>
      <w:rPr>
        <w:rFonts w:ascii="Courier New" w:hAnsi="Courier New" w:hint="default"/>
      </w:rPr>
    </w:lvl>
    <w:lvl w:ilvl="2" w:tplc="F970DD72">
      <w:start w:val="1"/>
      <w:numFmt w:val="bullet"/>
      <w:lvlText w:val=""/>
      <w:lvlJc w:val="left"/>
      <w:pPr>
        <w:ind w:left="2160" w:hanging="360"/>
      </w:pPr>
      <w:rPr>
        <w:rFonts w:ascii="Wingdings" w:hAnsi="Wingdings" w:hint="default"/>
      </w:rPr>
    </w:lvl>
    <w:lvl w:ilvl="3" w:tplc="0FEC51BC">
      <w:start w:val="1"/>
      <w:numFmt w:val="bullet"/>
      <w:lvlText w:val=""/>
      <w:lvlJc w:val="left"/>
      <w:pPr>
        <w:ind w:left="2880" w:hanging="360"/>
      </w:pPr>
      <w:rPr>
        <w:rFonts w:ascii="Symbol" w:hAnsi="Symbol" w:hint="default"/>
      </w:rPr>
    </w:lvl>
    <w:lvl w:ilvl="4" w:tplc="24428172">
      <w:start w:val="1"/>
      <w:numFmt w:val="bullet"/>
      <w:lvlText w:val="o"/>
      <w:lvlJc w:val="left"/>
      <w:pPr>
        <w:ind w:left="3600" w:hanging="360"/>
      </w:pPr>
      <w:rPr>
        <w:rFonts w:ascii="Courier New" w:hAnsi="Courier New" w:hint="default"/>
      </w:rPr>
    </w:lvl>
    <w:lvl w:ilvl="5" w:tplc="7D00E18E">
      <w:start w:val="1"/>
      <w:numFmt w:val="bullet"/>
      <w:lvlText w:val=""/>
      <w:lvlJc w:val="left"/>
      <w:pPr>
        <w:ind w:left="4320" w:hanging="360"/>
      </w:pPr>
      <w:rPr>
        <w:rFonts w:ascii="Wingdings" w:hAnsi="Wingdings" w:hint="default"/>
      </w:rPr>
    </w:lvl>
    <w:lvl w:ilvl="6" w:tplc="8D800B98">
      <w:start w:val="1"/>
      <w:numFmt w:val="bullet"/>
      <w:lvlText w:val=""/>
      <w:lvlJc w:val="left"/>
      <w:pPr>
        <w:ind w:left="5040" w:hanging="360"/>
      </w:pPr>
      <w:rPr>
        <w:rFonts w:ascii="Symbol" w:hAnsi="Symbol" w:hint="default"/>
      </w:rPr>
    </w:lvl>
    <w:lvl w:ilvl="7" w:tplc="0CB847EA">
      <w:start w:val="1"/>
      <w:numFmt w:val="bullet"/>
      <w:lvlText w:val="o"/>
      <w:lvlJc w:val="left"/>
      <w:pPr>
        <w:ind w:left="5760" w:hanging="360"/>
      </w:pPr>
      <w:rPr>
        <w:rFonts w:ascii="Courier New" w:hAnsi="Courier New" w:hint="default"/>
      </w:rPr>
    </w:lvl>
    <w:lvl w:ilvl="8" w:tplc="658036BC">
      <w:start w:val="1"/>
      <w:numFmt w:val="bullet"/>
      <w:lvlText w:val=""/>
      <w:lvlJc w:val="left"/>
      <w:pPr>
        <w:ind w:left="6480" w:hanging="360"/>
      </w:pPr>
      <w:rPr>
        <w:rFonts w:ascii="Wingdings" w:hAnsi="Wingdings" w:hint="default"/>
      </w:rPr>
    </w:lvl>
  </w:abstractNum>
  <w:abstractNum w:abstractNumId="5" w15:restartNumberingAfterBreak="0">
    <w:nsid w:val="16B66E99"/>
    <w:multiLevelType w:val="hybridMultilevel"/>
    <w:tmpl w:val="874E572A"/>
    <w:lvl w:ilvl="0" w:tplc="5CB4E6B2">
      <w:start w:val="1"/>
      <w:numFmt w:val="bullet"/>
      <w:lvlText w:val=""/>
      <w:lvlJc w:val="left"/>
      <w:pPr>
        <w:ind w:left="720" w:hanging="360"/>
      </w:pPr>
      <w:rPr>
        <w:rFonts w:ascii="Symbol" w:hAnsi="Symbol" w:hint="default"/>
      </w:rPr>
    </w:lvl>
    <w:lvl w:ilvl="1" w:tplc="D08C494C">
      <w:start w:val="1"/>
      <w:numFmt w:val="bullet"/>
      <w:lvlText w:val="o"/>
      <w:lvlJc w:val="left"/>
      <w:pPr>
        <w:ind w:left="1440" w:hanging="360"/>
      </w:pPr>
      <w:rPr>
        <w:rFonts w:ascii="Courier New" w:hAnsi="Courier New" w:hint="default"/>
      </w:rPr>
    </w:lvl>
    <w:lvl w:ilvl="2" w:tplc="7C2C0D30">
      <w:start w:val="1"/>
      <w:numFmt w:val="bullet"/>
      <w:lvlText w:val=""/>
      <w:lvlJc w:val="left"/>
      <w:pPr>
        <w:ind w:left="2160" w:hanging="360"/>
      </w:pPr>
      <w:rPr>
        <w:rFonts w:ascii="Wingdings" w:hAnsi="Wingdings" w:hint="default"/>
      </w:rPr>
    </w:lvl>
    <w:lvl w:ilvl="3" w:tplc="4760C428">
      <w:start w:val="1"/>
      <w:numFmt w:val="bullet"/>
      <w:lvlText w:val=""/>
      <w:lvlJc w:val="left"/>
      <w:pPr>
        <w:ind w:left="2880" w:hanging="360"/>
      </w:pPr>
      <w:rPr>
        <w:rFonts w:ascii="Symbol" w:hAnsi="Symbol" w:hint="default"/>
      </w:rPr>
    </w:lvl>
    <w:lvl w:ilvl="4" w:tplc="D4240FA6">
      <w:start w:val="1"/>
      <w:numFmt w:val="bullet"/>
      <w:lvlText w:val="o"/>
      <w:lvlJc w:val="left"/>
      <w:pPr>
        <w:ind w:left="3600" w:hanging="360"/>
      </w:pPr>
      <w:rPr>
        <w:rFonts w:ascii="Courier New" w:hAnsi="Courier New" w:hint="default"/>
      </w:rPr>
    </w:lvl>
    <w:lvl w:ilvl="5" w:tplc="9F5C3106">
      <w:start w:val="1"/>
      <w:numFmt w:val="bullet"/>
      <w:lvlText w:val=""/>
      <w:lvlJc w:val="left"/>
      <w:pPr>
        <w:ind w:left="4320" w:hanging="360"/>
      </w:pPr>
      <w:rPr>
        <w:rFonts w:ascii="Wingdings" w:hAnsi="Wingdings" w:hint="default"/>
      </w:rPr>
    </w:lvl>
    <w:lvl w:ilvl="6" w:tplc="0C349E28">
      <w:start w:val="1"/>
      <w:numFmt w:val="bullet"/>
      <w:lvlText w:val=""/>
      <w:lvlJc w:val="left"/>
      <w:pPr>
        <w:ind w:left="5040" w:hanging="360"/>
      </w:pPr>
      <w:rPr>
        <w:rFonts w:ascii="Symbol" w:hAnsi="Symbol" w:hint="default"/>
      </w:rPr>
    </w:lvl>
    <w:lvl w:ilvl="7" w:tplc="ECEE0E74">
      <w:start w:val="1"/>
      <w:numFmt w:val="bullet"/>
      <w:lvlText w:val="o"/>
      <w:lvlJc w:val="left"/>
      <w:pPr>
        <w:ind w:left="5760" w:hanging="360"/>
      </w:pPr>
      <w:rPr>
        <w:rFonts w:ascii="Courier New" w:hAnsi="Courier New" w:hint="default"/>
      </w:rPr>
    </w:lvl>
    <w:lvl w:ilvl="8" w:tplc="C492C220">
      <w:start w:val="1"/>
      <w:numFmt w:val="bullet"/>
      <w:lvlText w:val=""/>
      <w:lvlJc w:val="left"/>
      <w:pPr>
        <w:ind w:left="6480" w:hanging="360"/>
      </w:pPr>
      <w:rPr>
        <w:rFonts w:ascii="Wingdings" w:hAnsi="Wingdings" w:hint="default"/>
      </w:rPr>
    </w:lvl>
  </w:abstractNum>
  <w:abstractNum w:abstractNumId="6" w15:restartNumberingAfterBreak="0">
    <w:nsid w:val="27F219F9"/>
    <w:multiLevelType w:val="multilevel"/>
    <w:tmpl w:val="A3CAFFA0"/>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8C4109"/>
    <w:multiLevelType w:val="hybridMultilevel"/>
    <w:tmpl w:val="5F6E5892"/>
    <w:lvl w:ilvl="0" w:tplc="3CC0DFDE">
      <w:start w:val="1"/>
      <w:numFmt w:val="bullet"/>
      <w:lvlText w:val=""/>
      <w:lvlJc w:val="left"/>
      <w:pPr>
        <w:ind w:left="720" w:hanging="360"/>
      </w:pPr>
      <w:rPr>
        <w:rFonts w:ascii="Symbol" w:hAnsi="Symbol" w:hint="default"/>
      </w:rPr>
    </w:lvl>
    <w:lvl w:ilvl="1" w:tplc="DAB842D0">
      <w:start w:val="1"/>
      <w:numFmt w:val="bullet"/>
      <w:lvlText w:val="o"/>
      <w:lvlJc w:val="left"/>
      <w:pPr>
        <w:ind w:left="1440" w:hanging="360"/>
      </w:pPr>
      <w:rPr>
        <w:rFonts w:ascii="Courier New" w:hAnsi="Courier New" w:hint="default"/>
      </w:rPr>
    </w:lvl>
    <w:lvl w:ilvl="2" w:tplc="A0DE0444">
      <w:start w:val="1"/>
      <w:numFmt w:val="bullet"/>
      <w:lvlText w:val=""/>
      <w:lvlJc w:val="left"/>
      <w:pPr>
        <w:ind w:left="2160" w:hanging="360"/>
      </w:pPr>
      <w:rPr>
        <w:rFonts w:ascii="Wingdings" w:hAnsi="Wingdings" w:hint="default"/>
      </w:rPr>
    </w:lvl>
    <w:lvl w:ilvl="3" w:tplc="0A940F1A">
      <w:start w:val="1"/>
      <w:numFmt w:val="bullet"/>
      <w:lvlText w:val=""/>
      <w:lvlJc w:val="left"/>
      <w:pPr>
        <w:ind w:left="2880" w:hanging="360"/>
      </w:pPr>
      <w:rPr>
        <w:rFonts w:ascii="Symbol" w:hAnsi="Symbol" w:hint="default"/>
      </w:rPr>
    </w:lvl>
    <w:lvl w:ilvl="4" w:tplc="D6F063F0">
      <w:start w:val="1"/>
      <w:numFmt w:val="bullet"/>
      <w:lvlText w:val="o"/>
      <w:lvlJc w:val="left"/>
      <w:pPr>
        <w:ind w:left="3600" w:hanging="360"/>
      </w:pPr>
      <w:rPr>
        <w:rFonts w:ascii="Courier New" w:hAnsi="Courier New" w:hint="default"/>
      </w:rPr>
    </w:lvl>
    <w:lvl w:ilvl="5" w:tplc="64DE03E2">
      <w:start w:val="1"/>
      <w:numFmt w:val="bullet"/>
      <w:lvlText w:val=""/>
      <w:lvlJc w:val="left"/>
      <w:pPr>
        <w:ind w:left="4320" w:hanging="360"/>
      </w:pPr>
      <w:rPr>
        <w:rFonts w:ascii="Wingdings" w:hAnsi="Wingdings" w:hint="default"/>
      </w:rPr>
    </w:lvl>
    <w:lvl w:ilvl="6" w:tplc="587C0DF4">
      <w:start w:val="1"/>
      <w:numFmt w:val="bullet"/>
      <w:lvlText w:val=""/>
      <w:lvlJc w:val="left"/>
      <w:pPr>
        <w:ind w:left="5040" w:hanging="360"/>
      </w:pPr>
      <w:rPr>
        <w:rFonts w:ascii="Symbol" w:hAnsi="Symbol" w:hint="default"/>
      </w:rPr>
    </w:lvl>
    <w:lvl w:ilvl="7" w:tplc="84703176">
      <w:start w:val="1"/>
      <w:numFmt w:val="bullet"/>
      <w:lvlText w:val="o"/>
      <w:lvlJc w:val="left"/>
      <w:pPr>
        <w:ind w:left="5760" w:hanging="360"/>
      </w:pPr>
      <w:rPr>
        <w:rFonts w:ascii="Courier New" w:hAnsi="Courier New" w:hint="default"/>
      </w:rPr>
    </w:lvl>
    <w:lvl w:ilvl="8" w:tplc="C582C7B8">
      <w:start w:val="1"/>
      <w:numFmt w:val="bullet"/>
      <w:lvlText w:val=""/>
      <w:lvlJc w:val="left"/>
      <w:pPr>
        <w:ind w:left="6480" w:hanging="360"/>
      </w:pPr>
      <w:rPr>
        <w:rFonts w:ascii="Wingdings" w:hAnsi="Wingdings" w:hint="default"/>
      </w:rPr>
    </w:lvl>
  </w:abstractNum>
  <w:abstractNum w:abstractNumId="8" w15:restartNumberingAfterBreak="0">
    <w:nsid w:val="309A3E83"/>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356AB3"/>
    <w:multiLevelType w:val="hybridMultilevel"/>
    <w:tmpl w:val="6AE07A32"/>
    <w:lvl w:ilvl="0" w:tplc="6F4AD52E">
      <w:start w:val="1"/>
      <w:numFmt w:val="decimal"/>
      <w:lvlText w:val="%1."/>
      <w:lvlJc w:val="left"/>
      <w:pPr>
        <w:ind w:left="720" w:hanging="360"/>
      </w:pPr>
    </w:lvl>
    <w:lvl w:ilvl="1" w:tplc="DAA22FA8">
      <w:start w:val="1"/>
      <w:numFmt w:val="bullet"/>
      <w:lvlText w:val=""/>
      <w:lvlJc w:val="left"/>
      <w:pPr>
        <w:ind w:left="1440" w:hanging="360"/>
      </w:pPr>
      <w:rPr>
        <w:rFonts w:ascii="Symbol" w:hAnsi="Symbol" w:hint="default"/>
      </w:rPr>
    </w:lvl>
    <w:lvl w:ilvl="2" w:tplc="97B0C276">
      <w:start w:val="1"/>
      <w:numFmt w:val="lowerRoman"/>
      <w:lvlText w:val="%3."/>
      <w:lvlJc w:val="right"/>
      <w:pPr>
        <w:ind w:left="2160" w:hanging="180"/>
      </w:pPr>
    </w:lvl>
    <w:lvl w:ilvl="3" w:tplc="C8EEEAD4">
      <w:start w:val="1"/>
      <w:numFmt w:val="decimal"/>
      <w:lvlText w:val="%4."/>
      <w:lvlJc w:val="left"/>
      <w:pPr>
        <w:ind w:left="2880" w:hanging="360"/>
      </w:pPr>
    </w:lvl>
    <w:lvl w:ilvl="4" w:tplc="5B4E45FC">
      <w:start w:val="1"/>
      <w:numFmt w:val="lowerLetter"/>
      <w:lvlText w:val="%5."/>
      <w:lvlJc w:val="left"/>
      <w:pPr>
        <w:ind w:left="3600" w:hanging="360"/>
      </w:pPr>
    </w:lvl>
    <w:lvl w:ilvl="5" w:tplc="2D4C1E92">
      <w:start w:val="1"/>
      <w:numFmt w:val="lowerRoman"/>
      <w:lvlText w:val="%6."/>
      <w:lvlJc w:val="right"/>
      <w:pPr>
        <w:ind w:left="4320" w:hanging="180"/>
      </w:pPr>
    </w:lvl>
    <w:lvl w:ilvl="6" w:tplc="0D668596">
      <w:start w:val="1"/>
      <w:numFmt w:val="decimal"/>
      <w:lvlText w:val="%7."/>
      <w:lvlJc w:val="left"/>
      <w:pPr>
        <w:ind w:left="5040" w:hanging="360"/>
      </w:pPr>
    </w:lvl>
    <w:lvl w:ilvl="7" w:tplc="5DA268B0">
      <w:start w:val="1"/>
      <w:numFmt w:val="lowerLetter"/>
      <w:lvlText w:val="%8."/>
      <w:lvlJc w:val="left"/>
      <w:pPr>
        <w:ind w:left="5760" w:hanging="360"/>
      </w:pPr>
    </w:lvl>
    <w:lvl w:ilvl="8" w:tplc="9800E3C2">
      <w:start w:val="1"/>
      <w:numFmt w:val="lowerRoman"/>
      <w:lvlText w:val="%9."/>
      <w:lvlJc w:val="right"/>
      <w:pPr>
        <w:ind w:left="6480" w:hanging="180"/>
      </w:pPr>
    </w:lvl>
  </w:abstractNum>
  <w:abstractNum w:abstractNumId="10" w15:restartNumberingAfterBreak="0">
    <w:nsid w:val="3BAA1B5B"/>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ED6857"/>
    <w:multiLevelType w:val="hybridMultilevel"/>
    <w:tmpl w:val="55864D3A"/>
    <w:lvl w:ilvl="0" w:tplc="40E64032">
      <w:start w:val="1"/>
      <w:numFmt w:val="decimal"/>
      <w:lvlText w:val="%1."/>
      <w:lvlJc w:val="left"/>
      <w:pPr>
        <w:ind w:left="720" w:hanging="360"/>
      </w:pPr>
    </w:lvl>
    <w:lvl w:ilvl="1" w:tplc="3DC2CD2C">
      <w:start w:val="1"/>
      <w:numFmt w:val="lowerLetter"/>
      <w:lvlText w:val="%2."/>
      <w:lvlJc w:val="left"/>
      <w:pPr>
        <w:ind w:left="1440" w:hanging="360"/>
      </w:pPr>
    </w:lvl>
    <w:lvl w:ilvl="2" w:tplc="C2EEC4A4">
      <w:start w:val="1"/>
      <w:numFmt w:val="lowerRoman"/>
      <w:lvlText w:val="%3."/>
      <w:lvlJc w:val="right"/>
      <w:pPr>
        <w:ind w:left="2160" w:hanging="180"/>
      </w:pPr>
    </w:lvl>
    <w:lvl w:ilvl="3" w:tplc="4A4CD7C0">
      <w:start w:val="1"/>
      <w:numFmt w:val="decimal"/>
      <w:lvlText w:val="%4."/>
      <w:lvlJc w:val="left"/>
      <w:pPr>
        <w:ind w:left="2880" w:hanging="360"/>
      </w:pPr>
    </w:lvl>
    <w:lvl w:ilvl="4" w:tplc="99BEAB1E">
      <w:start w:val="1"/>
      <w:numFmt w:val="lowerLetter"/>
      <w:lvlText w:val="%5."/>
      <w:lvlJc w:val="left"/>
      <w:pPr>
        <w:ind w:left="3600" w:hanging="360"/>
      </w:pPr>
    </w:lvl>
    <w:lvl w:ilvl="5" w:tplc="0B4A8B1A">
      <w:start w:val="1"/>
      <w:numFmt w:val="lowerRoman"/>
      <w:lvlText w:val="%6."/>
      <w:lvlJc w:val="right"/>
      <w:pPr>
        <w:ind w:left="4320" w:hanging="180"/>
      </w:pPr>
    </w:lvl>
    <w:lvl w:ilvl="6" w:tplc="F68853AA">
      <w:start w:val="1"/>
      <w:numFmt w:val="decimal"/>
      <w:lvlText w:val="%7."/>
      <w:lvlJc w:val="left"/>
      <w:pPr>
        <w:ind w:left="5040" w:hanging="360"/>
      </w:pPr>
    </w:lvl>
    <w:lvl w:ilvl="7" w:tplc="36D2736E">
      <w:start w:val="1"/>
      <w:numFmt w:val="lowerLetter"/>
      <w:lvlText w:val="%8."/>
      <w:lvlJc w:val="left"/>
      <w:pPr>
        <w:ind w:left="5760" w:hanging="360"/>
      </w:pPr>
    </w:lvl>
    <w:lvl w:ilvl="8" w:tplc="A5E0ECBA">
      <w:start w:val="1"/>
      <w:numFmt w:val="lowerRoman"/>
      <w:lvlText w:val="%9."/>
      <w:lvlJc w:val="right"/>
      <w:pPr>
        <w:ind w:left="6480" w:hanging="180"/>
      </w:pPr>
    </w:lvl>
  </w:abstractNum>
  <w:abstractNum w:abstractNumId="12" w15:restartNumberingAfterBreak="0">
    <w:nsid w:val="416F7168"/>
    <w:multiLevelType w:val="hybridMultilevel"/>
    <w:tmpl w:val="E604E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044981"/>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8E6E12"/>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0861E9"/>
    <w:multiLevelType w:val="hybridMultilevel"/>
    <w:tmpl w:val="36D4F258"/>
    <w:lvl w:ilvl="0" w:tplc="56068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2CAE"/>
    <w:multiLevelType w:val="hybridMultilevel"/>
    <w:tmpl w:val="514663B6"/>
    <w:lvl w:ilvl="0" w:tplc="DC5899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E6ACD"/>
    <w:multiLevelType w:val="hybridMultilevel"/>
    <w:tmpl w:val="0016B884"/>
    <w:lvl w:ilvl="0" w:tplc="43BE4840">
      <w:start w:val="1"/>
      <w:numFmt w:val="bullet"/>
      <w:lvlText w:val=""/>
      <w:lvlJc w:val="left"/>
      <w:pPr>
        <w:ind w:left="720" w:hanging="360"/>
      </w:pPr>
      <w:rPr>
        <w:rFonts w:ascii="Symbol" w:hAnsi="Symbol" w:hint="default"/>
      </w:rPr>
    </w:lvl>
    <w:lvl w:ilvl="1" w:tplc="34FAAC52">
      <w:start w:val="1"/>
      <w:numFmt w:val="bullet"/>
      <w:lvlText w:val="o"/>
      <w:lvlJc w:val="left"/>
      <w:pPr>
        <w:ind w:left="1440" w:hanging="360"/>
      </w:pPr>
      <w:rPr>
        <w:rFonts w:ascii="Courier New" w:hAnsi="Courier New" w:hint="default"/>
      </w:rPr>
    </w:lvl>
    <w:lvl w:ilvl="2" w:tplc="517A07F6">
      <w:start w:val="1"/>
      <w:numFmt w:val="bullet"/>
      <w:lvlText w:val=""/>
      <w:lvlJc w:val="left"/>
      <w:pPr>
        <w:ind w:left="2160" w:hanging="360"/>
      </w:pPr>
      <w:rPr>
        <w:rFonts w:ascii="Wingdings" w:hAnsi="Wingdings" w:hint="default"/>
      </w:rPr>
    </w:lvl>
    <w:lvl w:ilvl="3" w:tplc="A39E6250">
      <w:start w:val="1"/>
      <w:numFmt w:val="bullet"/>
      <w:lvlText w:val=""/>
      <w:lvlJc w:val="left"/>
      <w:pPr>
        <w:ind w:left="2880" w:hanging="360"/>
      </w:pPr>
      <w:rPr>
        <w:rFonts w:ascii="Symbol" w:hAnsi="Symbol" w:hint="default"/>
      </w:rPr>
    </w:lvl>
    <w:lvl w:ilvl="4" w:tplc="02362050">
      <w:start w:val="1"/>
      <w:numFmt w:val="bullet"/>
      <w:lvlText w:val="o"/>
      <w:lvlJc w:val="left"/>
      <w:pPr>
        <w:ind w:left="3600" w:hanging="360"/>
      </w:pPr>
      <w:rPr>
        <w:rFonts w:ascii="Courier New" w:hAnsi="Courier New" w:hint="default"/>
      </w:rPr>
    </w:lvl>
    <w:lvl w:ilvl="5" w:tplc="F3DE3084">
      <w:start w:val="1"/>
      <w:numFmt w:val="bullet"/>
      <w:lvlText w:val=""/>
      <w:lvlJc w:val="left"/>
      <w:pPr>
        <w:ind w:left="4320" w:hanging="360"/>
      </w:pPr>
      <w:rPr>
        <w:rFonts w:ascii="Wingdings" w:hAnsi="Wingdings" w:hint="default"/>
      </w:rPr>
    </w:lvl>
    <w:lvl w:ilvl="6" w:tplc="A97A3DC0">
      <w:start w:val="1"/>
      <w:numFmt w:val="bullet"/>
      <w:lvlText w:val=""/>
      <w:lvlJc w:val="left"/>
      <w:pPr>
        <w:ind w:left="5040" w:hanging="360"/>
      </w:pPr>
      <w:rPr>
        <w:rFonts w:ascii="Symbol" w:hAnsi="Symbol" w:hint="default"/>
      </w:rPr>
    </w:lvl>
    <w:lvl w:ilvl="7" w:tplc="445832BC">
      <w:start w:val="1"/>
      <w:numFmt w:val="bullet"/>
      <w:lvlText w:val="o"/>
      <w:lvlJc w:val="left"/>
      <w:pPr>
        <w:ind w:left="5760" w:hanging="360"/>
      </w:pPr>
      <w:rPr>
        <w:rFonts w:ascii="Courier New" w:hAnsi="Courier New" w:hint="default"/>
      </w:rPr>
    </w:lvl>
    <w:lvl w:ilvl="8" w:tplc="DE8C1DBE">
      <w:start w:val="1"/>
      <w:numFmt w:val="bullet"/>
      <w:lvlText w:val=""/>
      <w:lvlJc w:val="left"/>
      <w:pPr>
        <w:ind w:left="6480" w:hanging="360"/>
      </w:pPr>
      <w:rPr>
        <w:rFonts w:ascii="Wingdings" w:hAnsi="Wingdings" w:hint="default"/>
      </w:rPr>
    </w:lvl>
  </w:abstractNum>
  <w:abstractNum w:abstractNumId="18" w15:restartNumberingAfterBreak="0">
    <w:nsid w:val="53121B6F"/>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581923"/>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5E779A"/>
    <w:multiLevelType w:val="hybridMultilevel"/>
    <w:tmpl w:val="2E2241E8"/>
    <w:lvl w:ilvl="0" w:tplc="E99235B8">
      <w:start w:val="1"/>
      <w:numFmt w:val="bullet"/>
      <w:lvlText w:val=""/>
      <w:lvlJc w:val="left"/>
      <w:pPr>
        <w:ind w:left="720" w:hanging="360"/>
      </w:pPr>
      <w:rPr>
        <w:rFonts w:ascii="Symbol" w:hAnsi="Symbol" w:hint="default"/>
      </w:rPr>
    </w:lvl>
    <w:lvl w:ilvl="1" w:tplc="32C40C76">
      <w:start w:val="1"/>
      <w:numFmt w:val="bullet"/>
      <w:lvlText w:val=""/>
      <w:lvlJc w:val="left"/>
      <w:pPr>
        <w:ind w:left="1440" w:hanging="360"/>
      </w:pPr>
      <w:rPr>
        <w:rFonts w:ascii="Symbol" w:hAnsi="Symbol" w:hint="default"/>
      </w:rPr>
    </w:lvl>
    <w:lvl w:ilvl="2" w:tplc="581C8982">
      <w:start w:val="1"/>
      <w:numFmt w:val="bullet"/>
      <w:lvlText w:val=""/>
      <w:lvlJc w:val="left"/>
      <w:pPr>
        <w:ind w:left="2160" w:hanging="360"/>
      </w:pPr>
      <w:rPr>
        <w:rFonts w:ascii="Wingdings" w:hAnsi="Wingdings" w:hint="default"/>
      </w:rPr>
    </w:lvl>
    <w:lvl w:ilvl="3" w:tplc="B2B4526C">
      <w:start w:val="1"/>
      <w:numFmt w:val="bullet"/>
      <w:lvlText w:val=""/>
      <w:lvlJc w:val="left"/>
      <w:pPr>
        <w:ind w:left="2880" w:hanging="360"/>
      </w:pPr>
      <w:rPr>
        <w:rFonts w:ascii="Symbol" w:hAnsi="Symbol" w:hint="default"/>
      </w:rPr>
    </w:lvl>
    <w:lvl w:ilvl="4" w:tplc="61403EC8">
      <w:start w:val="1"/>
      <w:numFmt w:val="bullet"/>
      <w:lvlText w:val="o"/>
      <w:lvlJc w:val="left"/>
      <w:pPr>
        <w:ind w:left="3600" w:hanging="360"/>
      </w:pPr>
      <w:rPr>
        <w:rFonts w:ascii="Courier New" w:hAnsi="Courier New" w:hint="default"/>
      </w:rPr>
    </w:lvl>
    <w:lvl w:ilvl="5" w:tplc="0542FFF8">
      <w:start w:val="1"/>
      <w:numFmt w:val="bullet"/>
      <w:lvlText w:val=""/>
      <w:lvlJc w:val="left"/>
      <w:pPr>
        <w:ind w:left="4320" w:hanging="360"/>
      </w:pPr>
      <w:rPr>
        <w:rFonts w:ascii="Wingdings" w:hAnsi="Wingdings" w:hint="default"/>
      </w:rPr>
    </w:lvl>
    <w:lvl w:ilvl="6" w:tplc="621ADF14">
      <w:start w:val="1"/>
      <w:numFmt w:val="bullet"/>
      <w:lvlText w:val=""/>
      <w:lvlJc w:val="left"/>
      <w:pPr>
        <w:ind w:left="5040" w:hanging="360"/>
      </w:pPr>
      <w:rPr>
        <w:rFonts w:ascii="Symbol" w:hAnsi="Symbol" w:hint="default"/>
      </w:rPr>
    </w:lvl>
    <w:lvl w:ilvl="7" w:tplc="7BAACEB0">
      <w:start w:val="1"/>
      <w:numFmt w:val="bullet"/>
      <w:lvlText w:val="o"/>
      <w:lvlJc w:val="left"/>
      <w:pPr>
        <w:ind w:left="5760" w:hanging="360"/>
      </w:pPr>
      <w:rPr>
        <w:rFonts w:ascii="Courier New" w:hAnsi="Courier New" w:hint="default"/>
      </w:rPr>
    </w:lvl>
    <w:lvl w:ilvl="8" w:tplc="F22C1406">
      <w:start w:val="1"/>
      <w:numFmt w:val="bullet"/>
      <w:lvlText w:val=""/>
      <w:lvlJc w:val="left"/>
      <w:pPr>
        <w:ind w:left="6480" w:hanging="360"/>
      </w:pPr>
      <w:rPr>
        <w:rFonts w:ascii="Wingdings" w:hAnsi="Wingdings" w:hint="default"/>
      </w:rPr>
    </w:lvl>
  </w:abstractNum>
  <w:abstractNum w:abstractNumId="21" w15:restartNumberingAfterBreak="0">
    <w:nsid w:val="58A50799"/>
    <w:multiLevelType w:val="hybridMultilevel"/>
    <w:tmpl w:val="6AD298C0"/>
    <w:lvl w:ilvl="0" w:tplc="86FCF610">
      <w:start w:val="1"/>
      <w:numFmt w:val="bullet"/>
      <w:lvlText w:val=""/>
      <w:lvlJc w:val="left"/>
      <w:pPr>
        <w:ind w:left="720" w:hanging="360"/>
      </w:pPr>
      <w:rPr>
        <w:rFonts w:ascii="Symbol" w:hAnsi="Symbol" w:hint="default"/>
      </w:rPr>
    </w:lvl>
    <w:lvl w:ilvl="1" w:tplc="82AC6456">
      <w:start w:val="1"/>
      <w:numFmt w:val="bullet"/>
      <w:lvlText w:val="o"/>
      <w:lvlJc w:val="left"/>
      <w:pPr>
        <w:ind w:left="1440" w:hanging="360"/>
      </w:pPr>
      <w:rPr>
        <w:rFonts w:ascii="Courier New" w:hAnsi="Courier New" w:hint="default"/>
      </w:rPr>
    </w:lvl>
    <w:lvl w:ilvl="2" w:tplc="BCD0F270">
      <w:start w:val="1"/>
      <w:numFmt w:val="bullet"/>
      <w:lvlText w:val=""/>
      <w:lvlJc w:val="left"/>
      <w:pPr>
        <w:ind w:left="2160" w:hanging="360"/>
      </w:pPr>
      <w:rPr>
        <w:rFonts w:ascii="Wingdings" w:hAnsi="Wingdings" w:hint="default"/>
      </w:rPr>
    </w:lvl>
    <w:lvl w:ilvl="3" w:tplc="519C2F5A">
      <w:start w:val="1"/>
      <w:numFmt w:val="bullet"/>
      <w:lvlText w:val=""/>
      <w:lvlJc w:val="left"/>
      <w:pPr>
        <w:ind w:left="2880" w:hanging="360"/>
      </w:pPr>
      <w:rPr>
        <w:rFonts w:ascii="Symbol" w:hAnsi="Symbol" w:hint="default"/>
      </w:rPr>
    </w:lvl>
    <w:lvl w:ilvl="4" w:tplc="055863AC">
      <w:start w:val="1"/>
      <w:numFmt w:val="bullet"/>
      <w:lvlText w:val="o"/>
      <w:lvlJc w:val="left"/>
      <w:pPr>
        <w:ind w:left="3600" w:hanging="360"/>
      </w:pPr>
      <w:rPr>
        <w:rFonts w:ascii="Courier New" w:hAnsi="Courier New" w:hint="default"/>
      </w:rPr>
    </w:lvl>
    <w:lvl w:ilvl="5" w:tplc="3F6C912E">
      <w:start w:val="1"/>
      <w:numFmt w:val="bullet"/>
      <w:lvlText w:val=""/>
      <w:lvlJc w:val="left"/>
      <w:pPr>
        <w:ind w:left="4320" w:hanging="360"/>
      </w:pPr>
      <w:rPr>
        <w:rFonts w:ascii="Wingdings" w:hAnsi="Wingdings" w:hint="default"/>
      </w:rPr>
    </w:lvl>
    <w:lvl w:ilvl="6" w:tplc="2410D4E8">
      <w:start w:val="1"/>
      <w:numFmt w:val="bullet"/>
      <w:lvlText w:val=""/>
      <w:lvlJc w:val="left"/>
      <w:pPr>
        <w:ind w:left="5040" w:hanging="360"/>
      </w:pPr>
      <w:rPr>
        <w:rFonts w:ascii="Symbol" w:hAnsi="Symbol" w:hint="default"/>
      </w:rPr>
    </w:lvl>
    <w:lvl w:ilvl="7" w:tplc="6FC2031C">
      <w:start w:val="1"/>
      <w:numFmt w:val="bullet"/>
      <w:lvlText w:val="o"/>
      <w:lvlJc w:val="left"/>
      <w:pPr>
        <w:ind w:left="5760" w:hanging="360"/>
      </w:pPr>
      <w:rPr>
        <w:rFonts w:ascii="Courier New" w:hAnsi="Courier New" w:hint="default"/>
      </w:rPr>
    </w:lvl>
    <w:lvl w:ilvl="8" w:tplc="B05A0238">
      <w:start w:val="1"/>
      <w:numFmt w:val="bullet"/>
      <w:lvlText w:val=""/>
      <w:lvlJc w:val="left"/>
      <w:pPr>
        <w:ind w:left="6480" w:hanging="360"/>
      </w:pPr>
      <w:rPr>
        <w:rFonts w:ascii="Wingdings" w:hAnsi="Wingdings" w:hint="default"/>
      </w:rPr>
    </w:lvl>
  </w:abstractNum>
  <w:abstractNum w:abstractNumId="22" w15:restartNumberingAfterBreak="0">
    <w:nsid w:val="58E103F8"/>
    <w:multiLevelType w:val="hybridMultilevel"/>
    <w:tmpl w:val="CFA6C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1A4C0B"/>
    <w:multiLevelType w:val="hybridMultilevel"/>
    <w:tmpl w:val="10A0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3BC0"/>
    <w:multiLevelType w:val="multilevel"/>
    <w:tmpl w:val="A3CAFFA0"/>
    <w:lvl w:ilvl="0">
      <w:start w:val="1"/>
      <w:numFmt w:val="decimal"/>
      <w:lvlText w:val="%1."/>
      <w:lvlJc w:val="left"/>
      <w:pPr>
        <w:ind w:left="360" w:hanging="360"/>
      </w:pPr>
      <w:rPr>
        <w:rFonts w:ascii="Arial" w:hAnsi="Arial" w:hint="default"/>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FE7028"/>
    <w:multiLevelType w:val="hybridMultilevel"/>
    <w:tmpl w:val="02C23A86"/>
    <w:lvl w:ilvl="0" w:tplc="6F00CA58">
      <w:start w:val="1"/>
      <w:numFmt w:val="bullet"/>
      <w:lvlText w:val=""/>
      <w:lvlJc w:val="left"/>
      <w:pPr>
        <w:ind w:left="720" w:hanging="360"/>
      </w:pPr>
      <w:rPr>
        <w:rFonts w:ascii="Symbol" w:hAnsi="Symbol" w:hint="default"/>
      </w:rPr>
    </w:lvl>
    <w:lvl w:ilvl="1" w:tplc="2B5610FE">
      <w:start w:val="1"/>
      <w:numFmt w:val="bullet"/>
      <w:lvlText w:val="o"/>
      <w:lvlJc w:val="left"/>
      <w:pPr>
        <w:ind w:left="1440" w:hanging="360"/>
      </w:pPr>
      <w:rPr>
        <w:rFonts w:ascii="Courier New" w:hAnsi="Courier New" w:hint="default"/>
      </w:rPr>
    </w:lvl>
    <w:lvl w:ilvl="2" w:tplc="3C84E7A8">
      <w:start w:val="1"/>
      <w:numFmt w:val="bullet"/>
      <w:lvlText w:val=""/>
      <w:lvlJc w:val="left"/>
      <w:pPr>
        <w:ind w:left="2160" w:hanging="360"/>
      </w:pPr>
      <w:rPr>
        <w:rFonts w:ascii="Wingdings" w:hAnsi="Wingdings" w:hint="default"/>
      </w:rPr>
    </w:lvl>
    <w:lvl w:ilvl="3" w:tplc="D55CAF1E">
      <w:start w:val="1"/>
      <w:numFmt w:val="bullet"/>
      <w:lvlText w:val=""/>
      <w:lvlJc w:val="left"/>
      <w:pPr>
        <w:ind w:left="2880" w:hanging="360"/>
      </w:pPr>
      <w:rPr>
        <w:rFonts w:ascii="Symbol" w:hAnsi="Symbol" w:hint="default"/>
      </w:rPr>
    </w:lvl>
    <w:lvl w:ilvl="4" w:tplc="B8869B1E">
      <w:start w:val="1"/>
      <w:numFmt w:val="bullet"/>
      <w:lvlText w:val="o"/>
      <w:lvlJc w:val="left"/>
      <w:pPr>
        <w:ind w:left="3600" w:hanging="360"/>
      </w:pPr>
      <w:rPr>
        <w:rFonts w:ascii="Courier New" w:hAnsi="Courier New" w:hint="default"/>
      </w:rPr>
    </w:lvl>
    <w:lvl w:ilvl="5" w:tplc="524484E8">
      <w:start w:val="1"/>
      <w:numFmt w:val="bullet"/>
      <w:lvlText w:val=""/>
      <w:lvlJc w:val="left"/>
      <w:pPr>
        <w:ind w:left="4320" w:hanging="360"/>
      </w:pPr>
      <w:rPr>
        <w:rFonts w:ascii="Wingdings" w:hAnsi="Wingdings" w:hint="default"/>
      </w:rPr>
    </w:lvl>
    <w:lvl w:ilvl="6" w:tplc="40D6CE4C">
      <w:start w:val="1"/>
      <w:numFmt w:val="bullet"/>
      <w:lvlText w:val=""/>
      <w:lvlJc w:val="left"/>
      <w:pPr>
        <w:ind w:left="5040" w:hanging="360"/>
      </w:pPr>
      <w:rPr>
        <w:rFonts w:ascii="Symbol" w:hAnsi="Symbol" w:hint="default"/>
      </w:rPr>
    </w:lvl>
    <w:lvl w:ilvl="7" w:tplc="BC4C3B30">
      <w:start w:val="1"/>
      <w:numFmt w:val="bullet"/>
      <w:lvlText w:val="o"/>
      <w:lvlJc w:val="left"/>
      <w:pPr>
        <w:ind w:left="5760" w:hanging="360"/>
      </w:pPr>
      <w:rPr>
        <w:rFonts w:ascii="Courier New" w:hAnsi="Courier New" w:hint="default"/>
      </w:rPr>
    </w:lvl>
    <w:lvl w:ilvl="8" w:tplc="071878F4">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1"/>
  </w:num>
  <w:num w:numId="4">
    <w:abstractNumId w:val="4"/>
  </w:num>
  <w:num w:numId="5">
    <w:abstractNumId w:val="3"/>
  </w:num>
  <w:num w:numId="6">
    <w:abstractNumId w:val="0"/>
  </w:num>
  <w:num w:numId="7">
    <w:abstractNumId w:val="17"/>
  </w:num>
  <w:num w:numId="8">
    <w:abstractNumId w:val="7"/>
  </w:num>
  <w:num w:numId="9">
    <w:abstractNumId w:val="9"/>
  </w:num>
  <w:num w:numId="10">
    <w:abstractNumId w:val="5"/>
  </w:num>
  <w:num w:numId="11">
    <w:abstractNumId w:val="25"/>
  </w:num>
  <w:num w:numId="12">
    <w:abstractNumId w:val="12"/>
  </w:num>
  <w:num w:numId="13">
    <w:abstractNumId w:val="16"/>
  </w:num>
  <w:num w:numId="14">
    <w:abstractNumId w:val="24"/>
  </w:num>
  <w:num w:numId="15">
    <w:abstractNumId w:val="19"/>
  </w:num>
  <w:num w:numId="16">
    <w:abstractNumId w:val="10"/>
  </w:num>
  <w:num w:numId="17">
    <w:abstractNumId w:val="6"/>
  </w:num>
  <w:num w:numId="18">
    <w:abstractNumId w:val="13"/>
  </w:num>
  <w:num w:numId="19">
    <w:abstractNumId w:val="14"/>
  </w:num>
  <w:num w:numId="20">
    <w:abstractNumId w:val="18"/>
  </w:num>
  <w:num w:numId="21">
    <w:abstractNumId w:val="15"/>
  </w:num>
  <w:num w:numId="22">
    <w:abstractNumId w:val="23"/>
  </w:num>
  <w:num w:numId="23">
    <w:abstractNumId w:val="2"/>
  </w:num>
  <w:num w:numId="24">
    <w:abstractNumId w:val="8"/>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C1"/>
    <w:rsid w:val="00013240"/>
    <w:rsid w:val="00083C65"/>
    <w:rsid w:val="000C2382"/>
    <w:rsid w:val="000C6C3A"/>
    <w:rsid w:val="000F7152"/>
    <w:rsid w:val="0015082B"/>
    <w:rsid w:val="0019496A"/>
    <w:rsid w:val="00195709"/>
    <w:rsid w:val="001D24FB"/>
    <w:rsid w:val="00206E82"/>
    <w:rsid w:val="002318E0"/>
    <w:rsid w:val="002358EF"/>
    <w:rsid w:val="00235F7B"/>
    <w:rsid w:val="0025129C"/>
    <w:rsid w:val="00256DB5"/>
    <w:rsid w:val="00302BEA"/>
    <w:rsid w:val="003525A4"/>
    <w:rsid w:val="003550C5"/>
    <w:rsid w:val="00365B02"/>
    <w:rsid w:val="003A7048"/>
    <w:rsid w:val="003C5284"/>
    <w:rsid w:val="003D7323"/>
    <w:rsid w:val="00435B44"/>
    <w:rsid w:val="004438E4"/>
    <w:rsid w:val="004727F2"/>
    <w:rsid w:val="00490A4C"/>
    <w:rsid w:val="004B49EA"/>
    <w:rsid w:val="004B4AB2"/>
    <w:rsid w:val="004C4D37"/>
    <w:rsid w:val="004E04CF"/>
    <w:rsid w:val="00512755"/>
    <w:rsid w:val="00522CB0"/>
    <w:rsid w:val="00534E1D"/>
    <w:rsid w:val="0054091A"/>
    <w:rsid w:val="00542B6C"/>
    <w:rsid w:val="00565C93"/>
    <w:rsid w:val="00600B7D"/>
    <w:rsid w:val="00611052"/>
    <w:rsid w:val="006230EE"/>
    <w:rsid w:val="00632311"/>
    <w:rsid w:val="00654417"/>
    <w:rsid w:val="00661A72"/>
    <w:rsid w:val="00687478"/>
    <w:rsid w:val="0069730F"/>
    <w:rsid w:val="006F0D7F"/>
    <w:rsid w:val="006F2F52"/>
    <w:rsid w:val="006F32F4"/>
    <w:rsid w:val="00706826"/>
    <w:rsid w:val="00733A43"/>
    <w:rsid w:val="00755CC1"/>
    <w:rsid w:val="007A0F7D"/>
    <w:rsid w:val="007B660B"/>
    <w:rsid w:val="007C3E37"/>
    <w:rsid w:val="007F4F99"/>
    <w:rsid w:val="008214EF"/>
    <w:rsid w:val="00821ADF"/>
    <w:rsid w:val="00824028"/>
    <w:rsid w:val="00833A7A"/>
    <w:rsid w:val="0084731F"/>
    <w:rsid w:val="008531F7"/>
    <w:rsid w:val="00853AAA"/>
    <w:rsid w:val="00857645"/>
    <w:rsid w:val="00862688"/>
    <w:rsid w:val="00873186"/>
    <w:rsid w:val="008B0EA2"/>
    <w:rsid w:val="008E72BC"/>
    <w:rsid w:val="008F4875"/>
    <w:rsid w:val="009015F5"/>
    <w:rsid w:val="00904BD9"/>
    <w:rsid w:val="00914ED7"/>
    <w:rsid w:val="009326BA"/>
    <w:rsid w:val="00977C5F"/>
    <w:rsid w:val="00986162"/>
    <w:rsid w:val="009A2C88"/>
    <w:rsid w:val="009B7FB9"/>
    <w:rsid w:val="009C1595"/>
    <w:rsid w:val="009C3964"/>
    <w:rsid w:val="009D1BF1"/>
    <w:rsid w:val="009D74C3"/>
    <w:rsid w:val="009F5B45"/>
    <w:rsid w:val="00A341DF"/>
    <w:rsid w:val="00A45DF8"/>
    <w:rsid w:val="00A51C71"/>
    <w:rsid w:val="00A54E1E"/>
    <w:rsid w:val="00A5726D"/>
    <w:rsid w:val="00A6560D"/>
    <w:rsid w:val="00A701A4"/>
    <w:rsid w:val="00A76C05"/>
    <w:rsid w:val="00AA0768"/>
    <w:rsid w:val="00B0436D"/>
    <w:rsid w:val="00B32480"/>
    <w:rsid w:val="00B44385"/>
    <w:rsid w:val="00B63BC1"/>
    <w:rsid w:val="00BA7192"/>
    <w:rsid w:val="00BC6E70"/>
    <w:rsid w:val="00BF56AC"/>
    <w:rsid w:val="00C00842"/>
    <w:rsid w:val="00C0376C"/>
    <w:rsid w:val="00C045CA"/>
    <w:rsid w:val="00C3266A"/>
    <w:rsid w:val="00C84FCF"/>
    <w:rsid w:val="00C91024"/>
    <w:rsid w:val="00CC0BE9"/>
    <w:rsid w:val="00D71EC9"/>
    <w:rsid w:val="00D727F1"/>
    <w:rsid w:val="00D72F3A"/>
    <w:rsid w:val="00D86A1D"/>
    <w:rsid w:val="00DA7B89"/>
    <w:rsid w:val="00DD4D6B"/>
    <w:rsid w:val="00E14E36"/>
    <w:rsid w:val="00E6565A"/>
    <w:rsid w:val="00E94A3B"/>
    <w:rsid w:val="00EA6027"/>
    <w:rsid w:val="00EC12D7"/>
    <w:rsid w:val="00ED26EB"/>
    <w:rsid w:val="00ED7F75"/>
    <w:rsid w:val="00EE12DB"/>
    <w:rsid w:val="00EF4695"/>
    <w:rsid w:val="00F27873"/>
    <w:rsid w:val="00F61C3F"/>
    <w:rsid w:val="00F74D54"/>
    <w:rsid w:val="00F9777B"/>
    <w:rsid w:val="00FC23E6"/>
    <w:rsid w:val="00FC608B"/>
    <w:rsid w:val="00FF0A6E"/>
    <w:rsid w:val="030DE3E5"/>
    <w:rsid w:val="0F22B40D"/>
    <w:rsid w:val="0F69DFF0"/>
    <w:rsid w:val="1A0A7702"/>
    <w:rsid w:val="1D65E3A0"/>
    <w:rsid w:val="25D1A229"/>
    <w:rsid w:val="260ECF0C"/>
    <w:rsid w:val="337E29CD"/>
    <w:rsid w:val="3B62CB44"/>
    <w:rsid w:val="420D1180"/>
    <w:rsid w:val="522EA682"/>
    <w:rsid w:val="540208C2"/>
    <w:rsid w:val="570CA9A1"/>
    <w:rsid w:val="5CB508BA"/>
    <w:rsid w:val="5F970E09"/>
    <w:rsid w:val="5FADCFF0"/>
    <w:rsid w:val="6CB2B27A"/>
    <w:rsid w:val="71FCAB0F"/>
    <w:rsid w:val="725AE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3EEEE"/>
  <w15:chartTrackingRefBased/>
  <w15:docId w15:val="{58F85BA5-45B8-4F08-A692-75B2922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52"/>
    <w:rPr>
      <w:rFonts w:ascii="Arial" w:hAnsi="Arial"/>
    </w:rPr>
  </w:style>
  <w:style w:type="paragraph" w:styleId="Heading1">
    <w:name w:val="heading 1"/>
    <w:basedOn w:val="Normal"/>
    <w:next w:val="Normal"/>
    <w:link w:val="Heading1Char"/>
    <w:uiPriority w:val="9"/>
    <w:qFormat/>
    <w:rsid w:val="006F2F52"/>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F74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F52"/>
  </w:style>
  <w:style w:type="paragraph" w:styleId="Footer">
    <w:name w:val="footer"/>
    <w:basedOn w:val="Normal"/>
    <w:link w:val="FooterChar"/>
    <w:uiPriority w:val="99"/>
    <w:unhideWhenUsed/>
    <w:rsid w:val="006F2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F52"/>
  </w:style>
  <w:style w:type="character" w:customStyle="1" w:styleId="Heading1Char">
    <w:name w:val="Heading 1 Char"/>
    <w:basedOn w:val="DefaultParagraphFont"/>
    <w:link w:val="Heading1"/>
    <w:uiPriority w:val="9"/>
    <w:rsid w:val="006F2F52"/>
    <w:rPr>
      <w:rFonts w:ascii="Arial" w:eastAsiaTheme="majorEastAsia" w:hAnsi="Arial" w:cstheme="majorBidi"/>
      <w:b/>
      <w:color w:val="000000" w:themeColor="text1"/>
      <w:sz w:val="32"/>
      <w:szCs w:val="32"/>
    </w:rPr>
  </w:style>
  <w:style w:type="character" w:styleId="Hyperlink">
    <w:name w:val="Hyperlink"/>
    <w:basedOn w:val="DefaultParagraphFont"/>
    <w:uiPriority w:val="99"/>
    <w:unhideWhenUsed/>
    <w:rsid w:val="00600B7D"/>
    <w:rPr>
      <w:color w:val="0563C1" w:themeColor="hyperlink"/>
      <w:u w:val="single"/>
    </w:rPr>
  </w:style>
  <w:style w:type="character" w:styleId="CommentReference">
    <w:name w:val="annotation reference"/>
    <w:basedOn w:val="DefaultParagraphFont"/>
    <w:uiPriority w:val="99"/>
    <w:semiHidden/>
    <w:unhideWhenUsed/>
    <w:rsid w:val="00600B7D"/>
    <w:rPr>
      <w:sz w:val="16"/>
      <w:szCs w:val="16"/>
    </w:rPr>
  </w:style>
  <w:style w:type="paragraph" w:styleId="CommentText">
    <w:name w:val="annotation text"/>
    <w:basedOn w:val="Normal"/>
    <w:link w:val="CommentTextChar"/>
    <w:uiPriority w:val="99"/>
    <w:semiHidden/>
    <w:unhideWhenUsed/>
    <w:rsid w:val="00600B7D"/>
    <w:pPr>
      <w:spacing w:line="240" w:lineRule="auto"/>
    </w:pPr>
    <w:rPr>
      <w:sz w:val="20"/>
      <w:szCs w:val="20"/>
    </w:rPr>
  </w:style>
  <w:style w:type="character" w:customStyle="1" w:styleId="CommentTextChar">
    <w:name w:val="Comment Text Char"/>
    <w:basedOn w:val="DefaultParagraphFont"/>
    <w:link w:val="CommentText"/>
    <w:uiPriority w:val="99"/>
    <w:semiHidden/>
    <w:rsid w:val="00600B7D"/>
    <w:rPr>
      <w:rFonts w:ascii="Arial" w:hAnsi="Arial"/>
      <w:sz w:val="20"/>
      <w:szCs w:val="20"/>
    </w:rPr>
  </w:style>
  <w:style w:type="paragraph" w:styleId="BalloonText">
    <w:name w:val="Balloon Text"/>
    <w:basedOn w:val="Normal"/>
    <w:link w:val="BalloonTextChar"/>
    <w:uiPriority w:val="99"/>
    <w:semiHidden/>
    <w:unhideWhenUsed/>
    <w:rsid w:val="00600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B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0B7D"/>
    <w:rPr>
      <w:rFonts w:asciiTheme="minorHAnsi" w:hAnsiTheme="minorHAnsi"/>
      <w:b/>
      <w:bCs/>
    </w:rPr>
  </w:style>
  <w:style w:type="character" w:customStyle="1" w:styleId="CommentSubjectChar">
    <w:name w:val="Comment Subject Char"/>
    <w:basedOn w:val="CommentTextChar"/>
    <w:link w:val="CommentSubject"/>
    <w:uiPriority w:val="99"/>
    <w:semiHidden/>
    <w:rsid w:val="00600B7D"/>
    <w:rPr>
      <w:rFonts w:ascii="Arial" w:hAnsi="Arial"/>
      <w:b/>
      <w:bCs/>
      <w:sz w:val="20"/>
      <w:szCs w:val="20"/>
    </w:rPr>
  </w:style>
  <w:style w:type="paragraph" w:styleId="ListParagraph">
    <w:name w:val="List Paragraph"/>
    <w:basedOn w:val="Normal"/>
    <w:link w:val="ListParagraphChar"/>
    <w:uiPriority w:val="34"/>
    <w:qFormat/>
    <w:rsid w:val="00600B7D"/>
    <w:pPr>
      <w:ind w:left="720"/>
      <w:contextualSpacing/>
    </w:pPr>
  </w:style>
  <w:style w:type="paragraph" w:styleId="Subtitle">
    <w:name w:val="Subtitle"/>
    <w:basedOn w:val="Normal"/>
    <w:next w:val="Normal"/>
    <w:link w:val="SubtitleChar"/>
    <w:uiPriority w:val="11"/>
    <w:qFormat/>
    <w:rsid w:val="00534E1D"/>
    <w:pPr>
      <w:numPr>
        <w:ilvl w:val="1"/>
      </w:numPr>
    </w:pPr>
    <w:rPr>
      <w:rFonts w:eastAsiaTheme="minorEastAsia"/>
      <w:color w:val="A5A5A5" w:themeColor="accent3"/>
      <w:spacing w:val="15"/>
    </w:rPr>
  </w:style>
  <w:style w:type="character" w:customStyle="1" w:styleId="SubtitleChar">
    <w:name w:val="Subtitle Char"/>
    <w:basedOn w:val="DefaultParagraphFont"/>
    <w:link w:val="Subtitle"/>
    <w:uiPriority w:val="11"/>
    <w:rsid w:val="00534E1D"/>
    <w:rPr>
      <w:rFonts w:ascii="Arial" w:eastAsiaTheme="minorEastAsia" w:hAnsi="Arial"/>
      <w:color w:val="A5A5A5" w:themeColor="accent3"/>
      <w:spacing w:val="15"/>
    </w:rPr>
  </w:style>
  <w:style w:type="paragraph" w:styleId="Title">
    <w:name w:val="Title"/>
    <w:basedOn w:val="Normal"/>
    <w:next w:val="Normal"/>
    <w:link w:val="TitleChar"/>
    <w:uiPriority w:val="10"/>
    <w:qFormat/>
    <w:rsid w:val="00E656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6565A"/>
    <w:rPr>
      <w:rFonts w:ascii="Arial" w:eastAsiaTheme="majorEastAsia" w:hAnsi="Arial"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B63BC1"/>
    <w:rPr>
      <w:rFonts w:ascii="Arial" w:hAnsi="Arial"/>
    </w:rPr>
  </w:style>
  <w:style w:type="character" w:customStyle="1" w:styleId="Heading2Char">
    <w:name w:val="Heading 2 Char"/>
    <w:basedOn w:val="DefaultParagraphFont"/>
    <w:link w:val="Heading2"/>
    <w:uiPriority w:val="9"/>
    <w:semiHidden/>
    <w:rsid w:val="00F74D54"/>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13240"/>
    <w:pPr>
      <w:spacing w:after="0" w:line="240" w:lineRule="auto"/>
    </w:pPr>
    <w:rPr>
      <w:rFonts w:ascii="Arial" w:hAnsi="Arial"/>
    </w:rPr>
  </w:style>
  <w:style w:type="character" w:customStyle="1" w:styleId="normaltextrun">
    <w:name w:val="normaltextrun"/>
    <w:basedOn w:val="DefaultParagraphFont"/>
    <w:rsid w:val="0070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library.gatech.edu/business-financ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ilities.gatech.edu/coi/landin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bdhelpdeskemail@gatec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oebsting\Downloads\ERP_JobAid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Column xmlns="7863af72-ffb0-450a-b2c6-a5c10336dc80" xsi:nil="true"/>
    <_Flow_SignoffStatus xmlns="7863af72-ffb0-450a-b2c6-a5c10336dc80" xsi:nil="true"/>
    <Group xmlns="7863af72-ffb0-450a-b2c6-a5c10336dc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EFE357999404EA8C5B1B83429B5D8" ma:contentTypeVersion="16" ma:contentTypeDescription="Create a new document." ma:contentTypeScope="" ma:versionID="e2a125cdd2211f58b33fc35f54f4ac3b">
  <xsd:schema xmlns:xsd="http://www.w3.org/2001/XMLSchema" xmlns:xs="http://www.w3.org/2001/XMLSchema" xmlns:p="http://schemas.microsoft.com/office/2006/metadata/properties" xmlns:ns2="7863af72-ffb0-450a-b2c6-a5c10336dc80" xmlns:ns3="30ae270d-2509-4c26-98ed-b34d6592f197" targetNamespace="http://schemas.microsoft.com/office/2006/metadata/properties" ma:root="true" ma:fieldsID="6dfbf0b79073f82462b694c9c0a7b19d" ns2:_="" ns3:_="">
    <xsd:import namespace="7863af72-ffb0-450a-b2c6-a5c10336dc80"/>
    <xsd:import namespace="30ae270d-2509-4c26-98ed-b34d6592f197"/>
    <xsd:element name="properties">
      <xsd:complexType>
        <xsd:sequence>
          <xsd:element name="documentManagement">
            <xsd:complexType>
              <xsd:all>
                <xsd:element ref="ns2:MediaServiceMetadata" minOccurs="0"/>
                <xsd:element ref="ns2:MediaServiceFastMetadata" minOccurs="0"/>
                <xsd:element ref="ns2:Test_x0020_Column" minOccurs="0"/>
                <xsd:element ref="ns2:Group"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af72-ffb0-450a-b2c6-a5c10336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_x0020_Column" ma:index="10" nillable="true" ma:displayName="Description" ma:description="test" ma:internalName="Test_x0020_Column">
      <xsd:simpleType>
        <xsd:restriction base="dms:Text">
          <xsd:maxLength value="255"/>
        </xsd:restriction>
      </xsd:simpleType>
    </xsd:element>
    <xsd:element name="Group" ma:index="11" nillable="true" ma:displayName="Group" ma:internalName="Group">
      <xsd:simpleType>
        <xsd:restriction base="dms:Text">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270d-2509-4c26-98ed-b34d6592f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459D-DD7F-45BD-B04E-4378AAF0DDE7}">
  <ds:schemaRefs>
    <ds:schemaRef ds:uri="http://schemas.microsoft.com/sharepoint/v3/contenttype/forms"/>
  </ds:schemaRefs>
</ds:datastoreItem>
</file>

<file path=customXml/itemProps2.xml><?xml version="1.0" encoding="utf-8"?>
<ds:datastoreItem xmlns:ds="http://schemas.openxmlformats.org/officeDocument/2006/customXml" ds:itemID="{7A7FB82F-74A7-4A4F-B79E-4AAAA7D0B08C}">
  <ds:schemaRefs>
    <ds:schemaRef ds:uri="7863af72-ffb0-450a-b2c6-a5c10336dc80"/>
    <ds:schemaRef ds:uri="http://schemas.microsoft.com/office/2006/documentManagement/types"/>
    <ds:schemaRef ds:uri="http://schemas.microsoft.com/office/infopath/2007/PartnerControls"/>
    <ds:schemaRef ds:uri="http://purl.org/dc/elements/1.1/"/>
    <ds:schemaRef ds:uri="http://schemas.microsoft.com/office/2006/metadata/properties"/>
    <ds:schemaRef ds:uri="30ae270d-2509-4c26-98ed-b34d6592f197"/>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45861D8-88B5-4819-B68E-0EE60FAB2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af72-ffb0-450a-b2c6-a5c10336dc80"/>
    <ds:schemaRef ds:uri="30ae270d-2509-4c26-98ed-b34d6592f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101A3-F43F-4FE2-919C-60CB5F30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ERP_JobAid_Template (2).dotx</Template>
  <TotalTime>2</TotalTime>
  <Pages>7</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Proebsting</dc:creator>
  <cp:keywords/>
  <dc:description/>
  <cp:lastModifiedBy>Wilson, Kimberly M</cp:lastModifiedBy>
  <cp:revision>5</cp:revision>
  <dcterms:created xsi:type="dcterms:W3CDTF">2019-07-17T12:55:00Z</dcterms:created>
  <dcterms:modified xsi:type="dcterms:W3CDTF">2019-07-23T13:14:00Z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0x0101000D3EFE357999404EA8C5B1B83429B5D8</vt:lpwstr>
  </property>
  <property fmtid="{D5CDD505-2E9C-101B-9397-08002B2CF9AE}" pid="3" name="AuthorIds_UIVersion_6656">
    <vt:lpwstr>307</vt:lpwstr>
  </property>
  <property fmtid="{D5CDD505-2E9C-101B-9397-08002B2CF9AE}" pid="4" name="AuthorIds_UIVersion_1536">
    <vt:lpwstr>307</vt:lpwstr>
  </property>
  <property fmtid="{D5CDD505-2E9C-101B-9397-08002B2CF9AE}" pid="5" name="AuthorIds_UIVersion_5120">
    <vt:lpwstr>529</vt:lpwstr>
  </property>
  <property fmtid="{D5CDD505-2E9C-101B-9397-08002B2CF9AE}" pid="6" name="AuthorIds_UIVersion_2048">
    <vt:lpwstr>166</vt:lpwstr>
  </property>
</Properties>
</file>