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FA2E5" w14:textId="6FE5D52D" w:rsidR="0099706F" w:rsidRDefault="0099706F" w:rsidP="0099706F"/>
    <w:p w14:paraId="056E3260" w14:textId="476901F8" w:rsidR="00CE311F" w:rsidRDefault="0099706F" w:rsidP="0099706F">
      <w:pPr>
        <w:tabs>
          <w:tab w:val="left" w:pos="2273"/>
        </w:tabs>
        <w:rPr>
          <w:rFonts w:ascii="Arial" w:hAnsi="Arial" w:cs="Arial"/>
          <w:b/>
        </w:rPr>
      </w:pPr>
      <w:r>
        <w:tab/>
      </w:r>
      <w:r w:rsidR="000F47A4">
        <w:rPr>
          <w:rFonts w:ascii="Arial" w:hAnsi="Arial" w:cs="Arial"/>
          <w:b/>
        </w:rPr>
        <w:t>TABLE OF CONTENTS</w:t>
      </w:r>
    </w:p>
    <w:p w14:paraId="147190CD" w14:textId="6FACCBD7" w:rsidR="000F47A4" w:rsidRPr="001A15A2" w:rsidRDefault="000F47A4" w:rsidP="00C66272">
      <w:pPr>
        <w:pStyle w:val="ListParagraph"/>
        <w:ind w:left="360"/>
        <w:rPr>
          <w:rFonts w:ascii="Arial" w:hAnsi="Arial" w:cs="Arial"/>
          <w:b/>
        </w:rPr>
      </w:pPr>
    </w:p>
    <w:p w14:paraId="72190F6B" w14:textId="27771708" w:rsidR="0030327E" w:rsidRPr="0030327E" w:rsidRDefault="000F47A4">
      <w:pPr>
        <w:pStyle w:val="TOC1"/>
        <w:tabs>
          <w:tab w:val="left" w:pos="440"/>
          <w:tab w:val="right" w:leader="dot" w:pos="9350"/>
        </w:tabs>
        <w:rPr>
          <w:rFonts w:ascii="Arial" w:hAnsi="Arial" w:cs="Arial"/>
          <w:noProof/>
        </w:rPr>
      </w:pPr>
      <w:r w:rsidRPr="0030327E">
        <w:rPr>
          <w:rFonts w:ascii="Arial" w:hAnsi="Arial" w:cs="Arial"/>
          <w:b/>
        </w:rPr>
        <w:fldChar w:fldCharType="begin"/>
      </w:r>
      <w:r w:rsidRPr="0030327E">
        <w:rPr>
          <w:rFonts w:ascii="Arial" w:hAnsi="Arial" w:cs="Arial"/>
          <w:b/>
        </w:rPr>
        <w:instrText xml:space="preserve"> TOC  \* MERGEFORMAT </w:instrText>
      </w:r>
      <w:r w:rsidRPr="0030327E">
        <w:rPr>
          <w:rFonts w:ascii="Arial" w:hAnsi="Arial" w:cs="Arial"/>
          <w:b/>
        </w:rPr>
        <w:fldChar w:fldCharType="separate"/>
      </w:r>
      <w:r w:rsidR="0030327E" w:rsidRPr="0030327E">
        <w:rPr>
          <w:rFonts w:ascii="Arial" w:hAnsi="Arial" w:cs="Arial"/>
          <w:noProof/>
          <w14:scene3d>
            <w14:camera w14:prst="orthographicFront"/>
            <w14:lightRig w14:rig="threePt" w14:dir="t">
              <w14:rot w14:lat="0" w14:lon="0" w14:rev="0"/>
            </w14:lightRig>
          </w14:scene3d>
        </w:rPr>
        <w:t>1.</w:t>
      </w:r>
      <w:r w:rsidR="0030327E" w:rsidRPr="0030327E">
        <w:rPr>
          <w:rFonts w:ascii="Arial" w:hAnsi="Arial" w:cs="Arial"/>
          <w:noProof/>
        </w:rPr>
        <w:tab/>
        <w:t>OPR Legend</w:t>
      </w:r>
      <w:r w:rsidR="0030327E" w:rsidRPr="0030327E">
        <w:rPr>
          <w:rFonts w:ascii="Arial" w:hAnsi="Arial" w:cs="Arial"/>
          <w:noProof/>
        </w:rPr>
        <w:tab/>
      </w:r>
      <w:r w:rsidR="0030327E" w:rsidRPr="0030327E">
        <w:rPr>
          <w:rFonts w:ascii="Arial" w:hAnsi="Arial" w:cs="Arial"/>
          <w:noProof/>
        </w:rPr>
        <w:fldChar w:fldCharType="begin"/>
      </w:r>
      <w:r w:rsidR="0030327E" w:rsidRPr="0030327E">
        <w:rPr>
          <w:rFonts w:ascii="Arial" w:hAnsi="Arial" w:cs="Arial"/>
          <w:noProof/>
        </w:rPr>
        <w:instrText xml:space="preserve"> PAGEREF _Toc519578728 \h </w:instrText>
      </w:r>
      <w:r w:rsidR="0030327E" w:rsidRPr="0030327E">
        <w:rPr>
          <w:rFonts w:ascii="Arial" w:hAnsi="Arial" w:cs="Arial"/>
          <w:noProof/>
        </w:rPr>
      </w:r>
      <w:r w:rsidR="0030327E" w:rsidRPr="0030327E">
        <w:rPr>
          <w:rFonts w:ascii="Arial" w:hAnsi="Arial" w:cs="Arial"/>
          <w:noProof/>
        </w:rPr>
        <w:fldChar w:fldCharType="separate"/>
      </w:r>
      <w:r w:rsidR="0030327E" w:rsidRPr="0030327E">
        <w:rPr>
          <w:rFonts w:ascii="Arial" w:hAnsi="Arial" w:cs="Arial"/>
          <w:noProof/>
        </w:rPr>
        <w:t>2</w:t>
      </w:r>
      <w:r w:rsidR="0030327E" w:rsidRPr="0030327E">
        <w:rPr>
          <w:rFonts w:ascii="Arial" w:hAnsi="Arial" w:cs="Arial"/>
          <w:noProof/>
        </w:rPr>
        <w:fldChar w:fldCharType="end"/>
      </w:r>
    </w:p>
    <w:p w14:paraId="46716392" w14:textId="59D5FA69" w:rsidR="0030327E" w:rsidRPr="0030327E" w:rsidRDefault="0030327E">
      <w:pPr>
        <w:pStyle w:val="TOC1"/>
        <w:tabs>
          <w:tab w:val="left" w:pos="44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2.</w:t>
      </w:r>
      <w:r w:rsidRPr="0030327E">
        <w:rPr>
          <w:rFonts w:ascii="Arial" w:hAnsi="Arial" w:cs="Arial"/>
          <w:noProof/>
        </w:rPr>
        <w:tab/>
        <w:t>List of Abbreviations</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_Toc519578729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3</w:t>
      </w:r>
      <w:r w:rsidRPr="0030327E">
        <w:rPr>
          <w:rFonts w:ascii="Arial" w:hAnsi="Arial" w:cs="Arial"/>
          <w:noProof/>
        </w:rPr>
        <w:fldChar w:fldCharType="end"/>
      </w:r>
    </w:p>
    <w:p w14:paraId="0705C0DE" w14:textId="545C7C94" w:rsidR="0030327E" w:rsidRPr="0030327E" w:rsidRDefault="0030327E">
      <w:pPr>
        <w:pStyle w:val="TOC1"/>
        <w:tabs>
          <w:tab w:val="left" w:pos="44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3.</w:t>
      </w:r>
      <w:r w:rsidRPr="0030327E">
        <w:rPr>
          <w:rFonts w:ascii="Arial" w:hAnsi="Arial" w:cs="Arial"/>
          <w:noProof/>
        </w:rPr>
        <w:tab/>
        <w:t>General Project Description</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_Toc519578730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4</w:t>
      </w:r>
      <w:r w:rsidRPr="0030327E">
        <w:rPr>
          <w:rFonts w:ascii="Arial" w:hAnsi="Arial" w:cs="Arial"/>
          <w:noProof/>
        </w:rPr>
        <w:fldChar w:fldCharType="end"/>
      </w:r>
    </w:p>
    <w:p w14:paraId="02C4BC8D" w14:textId="72F7C727" w:rsidR="0030327E" w:rsidRPr="0030327E" w:rsidRDefault="0030327E">
      <w:pPr>
        <w:pStyle w:val="TOC1"/>
        <w:tabs>
          <w:tab w:val="left" w:pos="44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4.</w:t>
      </w:r>
      <w:r w:rsidRPr="0030327E">
        <w:rPr>
          <w:rFonts w:ascii="Arial" w:hAnsi="Arial" w:cs="Arial"/>
          <w:noProof/>
        </w:rPr>
        <w:tab/>
        <w:t>Project Objectives/Project Guiding Principles</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_Toc519578731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4</w:t>
      </w:r>
      <w:r w:rsidRPr="0030327E">
        <w:rPr>
          <w:rFonts w:ascii="Arial" w:hAnsi="Arial" w:cs="Arial"/>
          <w:noProof/>
        </w:rPr>
        <w:fldChar w:fldCharType="end"/>
      </w:r>
    </w:p>
    <w:p w14:paraId="50820DAA" w14:textId="3C65CFFF" w:rsidR="0030327E" w:rsidRPr="0030327E" w:rsidRDefault="0030327E">
      <w:pPr>
        <w:pStyle w:val="TOC1"/>
        <w:tabs>
          <w:tab w:val="left" w:pos="44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5.</w:t>
      </w:r>
      <w:r w:rsidRPr="0030327E">
        <w:rPr>
          <w:rFonts w:ascii="Arial" w:hAnsi="Arial" w:cs="Arial"/>
          <w:noProof/>
        </w:rPr>
        <w:tab/>
        <w:t>Funding Plan</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_Toc519578732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5</w:t>
      </w:r>
      <w:r w:rsidRPr="0030327E">
        <w:rPr>
          <w:rFonts w:ascii="Arial" w:hAnsi="Arial" w:cs="Arial"/>
          <w:noProof/>
        </w:rPr>
        <w:fldChar w:fldCharType="end"/>
      </w:r>
    </w:p>
    <w:p w14:paraId="2853258D" w14:textId="59AD92A3" w:rsidR="0030327E" w:rsidRPr="0030327E" w:rsidRDefault="0030327E">
      <w:pPr>
        <w:pStyle w:val="TOC1"/>
        <w:tabs>
          <w:tab w:val="left" w:pos="44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6.</w:t>
      </w:r>
      <w:r w:rsidRPr="0030327E">
        <w:rPr>
          <w:rFonts w:ascii="Arial" w:hAnsi="Arial" w:cs="Arial"/>
          <w:noProof/>
        </w:rPr>
        <w:tab/>
        <w:t>Project Budget</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_Toc519578733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6</w:t>
      </w:r>
      <w:r w:rsidRPr="0030327E">
        <w:rPr>
          <w:rFonts w:ascii="Arial" w:hAnsi="Arial" w:cs="Arial"/>
          <w:noProof/>
        </w:rPr>
        <w:fldChar w:fldCharType="end"/>
      </w:r>
    </w:p>
    <w:p w14:paraId="18D46732" w14:textId="174A7EC0" w:rsidR="0030327E" w:rsidRPr="0030327E" w:rsidRDefault="0030327E">
      <w:pPr>
        <w:pStyle w:val="TOC1"/>
        <w:tabs>
          <w:tab w:val="left" w:pos="44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7.</w:t>
      </w:r>
      <w:r w:rsidRPr="0030327E">
        <w:rPr>
          <w:rFonts w:ascii="Arial" w:hAnsi="Arial" w:cs="Arial"/>
          <w:noProof/>
        </w:rPr>
        <w:tab/>
        <w:t>Project Schedule</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_Toc519578734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7</w:t>
      </w:r>
      <w:r w:rsidRPr="0030327E">
        <w:rPr>
          <w:rFonts w:ascii="Arial" w:hAnsi="Arial" w:cs="Arial"/>
          <w:noProof/>
        </w:rPr>
        <w:fldChar w:fldCharType="end"/>
      </w:r>
    </w:p>
    <w:p w14:paraId="27879BE4" w14:textId="35CE0F11" w:rsidR="0030327E" w:rsidRPr="0030327E" w:rsidRDefault="0030327E">
      <w:pPr>
        <w:pStyle w:val="TOC1"/>
        <w:tabs>
          <w:tab w:val="left" w:pos="44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8.</w:t>
      </w:r>
      <w:r w:rsidRPr="0030327E">
        <w:rPr>
          <w:rFonts w:ascii="Arial" w:hAnsi="Arial" w:cs="Arial"/>
          <w:noProof/>
        </w:rPr>
        <w:tab/>
        <w:t>Building Operations Information</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_Toc519578735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8</w:t>
      </w:r>
      <w:r w:rsidRPr="0030327E">
        <w:rPr>
          <w:rFonts w:ascii="Arial" w:hAnsi="Arial" w:cs="Arial"/>
          <w:noProof/>
        </w:rPr>
        <w:fldChar w:fldCharType="end"/>
      </w:r>
    </w:p>
    <w:p w14:paraId="1874528C" w14:textId="7C2A3423" w:rsidR="0030327E" w:rsidRPr="0030327E" w:rsidRDefault="0030327E">
      <w:pPr>
        <w:pStyle w:val="TOC1"/>
        <w:tabs>
          <w:tab w:val="left" w:pos="44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9.</w:t>
      </w:r>
      <w:r w:rsidRPr="0030327E">
        <w:rPr>
          <w:rFonts w:ascii="Arial" w:hAnsi="Arial" w:cs="Arial"/>
          <w:noProof/>
        </w:rPr>
        <w:tab/>
        <w:t>Owner’s Directives and Special Project Requirements</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_Toc519578736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9</w:t>
      </w:r>
      <w:r w:rsidRPr="0030327E">
        <w:rPr>
          <w:rFonts w:ascii="Arial" w:hAnsi="Arial" w:cs="Arial"/>
          <w:noProof/>
        </w:rPr>
        <w:fldChar w:fldCharType="end"/>
      </w:r>
    </w:p>
    <w:p w14:paraId="418F7ABC" w14:textId="4FC1E509" w:rsidR="0030327E" w:rsidRPr="0030327E" w:rsidRDefault="0030327E">
      <w:pPr>
        <w:pStyle w:val="TOC1"/>
        <w:tabs>
          <w:tab w:val="left" w:pos="66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10.</w:t>
      </w:r>
      <w:r w:rsidRPr="0030327E">
        <w:rPr>
          <w:rFonts w:ascii="Arial" w:hAnsi="Arial" w:cs="Arial"/>
          <w:noProof/>
        </w:rPr>
        <w:tab/>
        <w:t>Building Occupancy / Space Utilization Information</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_Toc519578737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10</w:t>
      </w:r>
      <w:r w:rsidRPr="0030327E">
        <w:rPr>
          <w:rFonts w:ascii="Arial" w:hAnsi="Arial" w:cs="Arial"/>
          <w:noProof/>
        </w:rPr>
        <w:fldChar w:fldCharType="end"/>
      </w:r>
    </w:p>
    <w:p w14:paraId="386448C7" w14:textId="2DEA1E87" w:rsidR="0030327E" w:rsidRPr="0030327E" w:rsidRDefault="0030327E">
      <w:pPr>
        <w:pStyle w:val="TOC1"/>
        <w:tabs>
          <w:tab w:val="left" w:pos="66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11.</w:t>
      </w:r>
      <w:r w:rsidRPr="0030327E">
        <w:rPr>
          <w:rFonts w:ascii="Arial" w:hAnsi="Arial" w:cs="Arial"/>
          <w:noProof/>
        </w:rPr>
        <w:tab/>
        <w:t>Applicable Codes, Standards and GT Reference Documents</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_Toc519578738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12</w:t>
      </w:r>
      <w:r w:rsidRPr="0030327E">
        <w:rPr>
          <w:rFonts w:ascii="Arial" w:hAnsi="Arial" w:cs="Arial"/>
          <w:noProof/>
        </w:rPr>
        <w:fldChar w:fldCharType="end"/>
      </w:r>
    </w:p>
    <w:p w14:paraId="7A48C2E5" w14:textId="232287A0" w:rsidR="0030327E" w:rsidRPr="0030327E" w:rsidRDefault="0030327E">
      <w:pPr>
        <w:pStyle w:val="TOC1"/>
        <w:tabs>
          <w:tab w:val="left" w:pos="66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12.</w:t>
      </w:r>
      <w:r w:rsidRPr="0030327E">
        <w:rPr>
          <w:rFonts w:ascii="Arial" w:hAnsi="Arial" w:cs="Arial"/>
          <w:noProof/>
        </w:rPr>
        <w:tab/>
        <w:t>Functional Requirements</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_Toc519578739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13</w:t>
      </w:r>
      <w:r w:rsidRPr="0030327E">
        <w:rPr>
          <w:rFonts w:ascii="Arial" w:hAnsi="Arial" w:cs="Arial"/>
          <w:noProof/>
        </w:rPr>
        <w:fldChar w:fldCharType="end"/>
      </w:r>
    </w:p>
    <w:p w14:paraId="5469CBC4" w14:textId="591D2561" w:rsidR="0030327E" w:rsidRPr="0030327E" w:rsidRDefault="0030327E">
      <w:pPr>
        <w:pStyle w:val="TOC1"/>
        <w:tabs>
          <w:tab w:val="left" w:pos="66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13.</w:t>
      </w:r>
      <w:r w:rsidRPr="0030327E">
        <w:rPr>
          <w:rFonts w:ascii="Arial" w:hAnsi="Arial" w:cs="Arial"/>
          <w:noProof/>
        </w:rPr>
        <w:tab/>
        <w:t>Responsibility Matrix</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_Toc519578740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14</w:t>
      </w:r>
      <w:r w:rsidRPr="0030327E">
        <w:rPr>
          <w:rFonts w:ascii="Arial" w:hAnsi="Arial" w:cs="Arial"/>
          <w:noProof/>
        </w:rPr>
        <w:fldChar w:fldCharType="end"/>
      </w:r>
    </w:p>
    <w:p w14:paraId="79BB12B7" w14:textId="4135FAF1" w:rsidR="0030327E" w:rsidRPr="0030327E" w:rsidRDefault="0030327E">
      <w:pPr>
        <w:pStyle w:val="TOC1"/>
        <w:tabs>
          <w:tab w:val="left" w:pos="66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14.</w:t>
      </w:r>
      <w:r w:rsidRPr="0030327E">
        <w:rPr>
          <w:rFonts w:ascii="Arial" w:hAnsi="Arial" w:cs="Arial"/>
          <w:noProof/>
        </w:rPr>
        <w:tab/>
        <w:t>Sustainability Requirements and Certification Goals</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_Toc519578741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15</w:t>
      </w:r>
      <w:r w:rsidRPr="0030327E">
        <w:rPr>
          <w:rFonts w:ascii="Arial" w:hAnsi="Arial" w:cs="Arial"/>
          <w:noProof/>
        </w:rPr>
        <w:fldChar w:fldCharType="end"/>
      </w:r>
    </w:p>
    <w:p w14:paraId="18C9E1A1" w14:textId="0A195B25" w:rsidR="0030327E" w:rsidRPr="0030327E" w:rsidRDefault="0030327E">
      <w:pPr>
        <w:pStyle w:val="TOC1"/>
        <w:tabs>
          <w:tab w:val="left" w:pos="66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15.</w:t>
      </w:r>
      <w:r w:rsidRPr="0030327E">
        <w:rPr>
          <w:rFonts w:ascii="Arial" w:hAnsi="Arial" w:cs="Arial"/>
          <w:noProof/>
        </w:rPr>
        <w:tab/>
        <w:t>Indoor Environmental Quality Requirements</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_Toc519578742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18</w:t>
      </w:r>
      <w:r w:rsidRPr="0030327E">
        <w:rPr>
          <w:rFonts w:ascii="Arial" w:hAnsi="Arial" w:cs="Arial"/>
          <w:noProof/>
        </w:rPr>
        <w:fldChar w:fldCharType="end"/>
      </w:r>
    </w:p>
    <w:p w14:paraId="13E1ADBD" w14:textId="37E86218" w:rsidR="0030327E" w:rsidRPr="0030327E" w:rsidRDefault="0030327E">
      <w:pPr>
        <w:pStyle w:val="TOC1"/>
        <w:tabs>
          <w:tab w:val="left" w:pos="66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16.</w:t>
      </w:r>
      <w:r w:rsidRPr="0030327E">
        <w:rPr>
          <w:rFonts w:ascii="Arial" w:hAnsi="Arial" w:cs="Arial"/>
          <w:noProof/>
        </w:rPr>
        <w:tab/>
        <w:t>Utilities and Metering Requirements</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_Toc519578743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19</w:t>
      </w:r>
      <w:r w:rsidRPr="0030327E">
        <w:rPr>
          <w:rFonts w:ascii="Arial" w:hAnsi="Arial" w:cs="Arial"/>
          <w:noProof/>
        </w:rPr>
        <w:fldChar w:fldCharType="end"/>
      </w:r>
    </w:p>
    <w:p w14:paraId="53D2F3BE" w14:textId="298CE29D" w:rsidR="0030327E" w:rsidRPr="0030327E" w:rsidRDefault="0030327E">
      <w:pPr>
        <w:pStyle w:val="TOC1"/>
        <w:tabs>
          <w:tab w:val="left" w:pos="66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17.</w:t>
      </w:r>
      <w:r w:rsidRPr="0030327E">
        <w:rPr>
          <w:rFonts w:ascii="Arial" w:hAnsi="Arial" w:cs="Arial"/>
          <w:noProof/>
        </w:rPr>
        <w:tab/>
        <w:t>Envelope and Systems Performance Requirements</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_Toc519578744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20</w:t>
      </w:r>
      <w:r w:rsidRPr="0030327E">
        <w:rPr>
          <w:rFonts w:ascii="Arial" w:hAnsi="Arial" w:cs="Arial"/>
          <w:noProof/>
        </w:rPr>
        <w:fldChar w:fldCharType="end"/>
      </w:r>
    </w:p>
    <w:p w14:paraId="5EDD8FD2" w14:textId="58D5C3EC" w:rsidR="0030327E" w:rsidRPr="0030327E" w:rsidRDefault="0030327E">
      <w:pPr>
        <w:pStyle w:val="TOC1"/>
        <w:tabs>
          <w:tab w:val="left" w:pos="66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18.</w:t>
      </w:r>
      <w:r w:rsidRPr="0030327E">
        <w:rPr>
          <w:rFonts w:ascii="Arial" w:hAnsi="Arial" w:cs="Arial"/>
          <w:noProof/>
        </w:rPr>
        <w:tab/>
        <w:t>Operations and Maintenance Expectations</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_Toc519578745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25</w:t>
      </w:r>
      <w:r w:rsidRPr="0030327E">
        <w:rPr>
          <w:rFonts w:ascii="Arial" w:hAnsi="Arial" w:cs="Arial"/>
          <w:noProof/>
        </w:rPr>
        <w:fldChar w:fldCharType="end"/>
      </w:r>
    </w:p>
    <w:p w14:paraId="74E35649" w14:textId="35FF5A31" w:rsidR="0030327E" w:rsidRPr="0030327E" w:rsidRDefault="0030327E">
      <w:pPr>
        <w:pStyle w:val="TOC1"/>
        <w:tabs>
          <w:tab w:val="left" w:pos="66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19.</w:t>
      </w:r>
      <w:r w:rsidRPr="0030327E">
        <w:rPr>
          <w:rFonts w:ascii="Arial" w:hAnsi="Arial" w:cs="Arial"/>
          <w:noProof/>
        </w:rPr>
        <w:tab/>
        <w:t>Commissioning Process</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_Toc519578746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27</w:t>
      </w:r>
      <w:r w:rsidRPr="0030327E">
        <w:rPr>
          <w:rFonts w:ascii="Arial" w:hAnsi="Arial" w:cs="Arial"/>
          <w:noProof/>
        </w:rPr>
        <w:fldChar w:fldCharType="end"/>
      </w:r>
    </w:p>
    <w:p w14:paraId="5072170B" w14:textId="4A21D80A" w:rsidR="0030327E" w:rsidRPr="0030327E" w:rsidRDefault="0030327E">
      <w:pPr>
        <w:pStyle w:val="TOC1"/>
        <w:tabs>
          <w:tab w:val="left" w:pos="660"/>
          <w:tab w:val="right" w:leader="dot" w:pos="9350"/>
        </w:tabs>
        <w:rPr>
          <w:rFonts w:ascii="Arial" w:hAnsi="Arial" w:cs="Arial"/>
          <w:noProof/>
        </w:rPr>
      </w:pPr>
      <w:r w:rsidRPr="0030327E">
        <w:rPr>
          <w:rFonts w:ascii="Arial" w:hAnsi="Arial" w:cs="Arial"/>
          <w:noProof/>
          <w14:scene3d>
            <w14:camera w14:prst="orthographicFront"/>
            <w14:lightRig w14:rig="threePt" w14:dir="t">
              <w14:rot w14:lat="0" w14:lon="0" w14:rev="0"/>
            </w14:lightRig>
          </w14:scene3d>
        </w:rPr>
        <w:t>20.</w:t>
      </w:r>
      <w:r w:rsidRPr="0030327E">
        <w:rPr>
          <w:rFonts w:ascii="Arial" w:hAnsi="Arial" w:cs="Arial"/>
          <w:noProof/>
        </w:rPr>
        <w:tab/>
        <w:t>Document Revision History</w:t>
      </w:r>
      <w:r w:rsidRPr="0030327E">
        <w:rPr>
          <w:rFonts w:ascii="Arial" w:hAnsi="Arial" w:cs="Arial"/>
          <w:noProof/>
        </w:rPr>
        <w:tab/>
      </w:r>
      <w:r w:rsidRPr="0030327E">
        <w:rPr>
          <w:rFonts w:ascii="Arial" w:hAnsi="Arial" w:cs="Arial"/>
          <w:noProof/>
        </w:rPr>
        <w:fldChar w:fldCharType="begin"/>
      </w:r>
      <w:r w:rsidRPr="0030327E">
        <w:rPr>
          <w:rFonts w:ascii="Arial" w:hAnsi="Arial" w:cs="Arial"/>
          <w:noProof/>
        </w:rPr>
        <w:instrText xml:space="preserve"> PAGEREF _Toc519578747 \h </w:instrText>
      </w:r>
      <w:r w:rsidRPr="0030327E">
        <w:rPr>
          <w:rFonts w:ascii="Arial" w:hAnsi="Arial" w:cs="Arial"/>
          <w:noProof/>
        </w:rPr>
      </w:r>
      <w:r w:rsidRPr="0030327E">
        <w:rPr>
          <w:rFonts w:ascii="Arial" w:hAnsi="Arial" w:cs="Arial"/>
          <w:noProof/>
        </w:rPr>
        <w:fldChar w:fldCharType="separate"/>
      </w:r>
      <w:r w:rsidRPr="0030327E">
        <w:rPr>
          <w:rFonts w:ascii="Arial" w:hAnsi="Arial" w:cs="Arial"/>
          <w:noProof/>
        </w:rPr>
        <w:t>28</w:t>
      </w:r>
      <w:r w:rsidRPr="0030327E">
        <w:rPr>
          <w:rFonts w:ascii="Arial" w:hAnsi="Arial" w:cs="Arial"/>
          <w:noProof/>
        </w:rPr>
        <w:fldChar w:fldCharType="end"/>
      </w:r>
    </w:p>
    <w:p w14:paraId="5314F3DC" w14:textId="4E2EBD18" w:rsidR="000F47A4" w:rsidRDefault="000F47A4" w:rsidP="000F47A4">
      <w:r w:rsidRPr="0030327E">
        <w:rPr>
          <w:rFonts w:ascii="Arial" w:hAnsi="Arial" w:cs="Arial"/>
        </w:rPr>
        <w:fldChar w:fldCharType="end"/>
      </w:r>
      <w:bookmarkStart w:id="0" w:name="_GoBack"/>
      <w:bookmarkEnd w:id="0"/>
    </w:p>
    <w:p w14:paraId="6D56EDA5" w14:textId="77777777" w:rsidR="000F47A4" w:rsidRDefault="000F47A4">
      <w:pPr>
        <w:rPr>
          <w:rFonts w:ascii="Arial" w:hAnsi="Arial" w:cs="Arial"/>
          <w:b/>
        </w:rPr>
      </w:pPr>
      <w:r>
        <w:br w:type="page"/>
      </w:r>
    </w:p>
    <w:p w14:paraId="44796A5C" w14:textId="67EA6BD0" w:rsidR="00BB4585" w:rsidRDefault="00BA30B6" w:rsidP="00BB4585">
      <w:pPr>
        <w:pStyle w:val="Heading1"/>
      </w:pPr>
      <w:bookmarkStart w:id="1" w:name="_Toc519578728"/>
      <w:commentRangeStart w:id="2"/>
      <w:r w:rsidRPr="00A43579">
        <w:lastRenderedPageBreak/>
        <w:t>OPR Legend</w:t>
      </w:r>
      <w:commentRangeEnd w:id="2"/>
      <w:r w:rsidR="00F95C5B">
        <w:rPr>
          <w:rStyle w:val="CommentReference"/>
        </w:rPr>
        <w:commentReference w:id="2"/>
      </w:r>
      <w:bookmarkEnd w:id="1"/>
    </w:p>
    <w:p w14:paraId="273708D2" w14:textId="40F42091" w:rsidR="00BB4585" w:rsidRPr="00BB4585" w:rsidRDefault="00677EE4" w:rsidP="00677EE4">
      <w:pPr>
        <w:spacing w:after="0" w:line="240" w:lineRule="auto"/>
        <w:ind w:left="720"/>
      </w:pPr>
      <w:r w:rsidRPr="006828AB">
        <w:rPr>
          <w:smallCaps/>
          <w:noProof/>
        </w:rPr>
        <mc:AlternateContent>
          <mc:Choice Requires="wps">
            <w:drawing>
              <wp:inline distT="0" distB="0" distL="0" distR="0" wp14:anchorId="70923A5B" wp14:editId="1C2F8A7D">
                <wp:extent cx="5476875" cy="1765374"/>
                <wp:effectExtent l="0" t="0" r="28575" b="2540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765374"/>
                        </a:xfrm>
                        <a:prstGeom prst="rect">
                          <a:avLst/>
                        </a:prstGeom>
                        <a:solidFill>
                          <a:srgbClr val="FFFFFF"/>
                        </a:solidFill>
                        <a:ln w="9525">
                          <a:solidFill>
                            <a:srgbClr val="000000"/>
                          </a:solidFill>
                          <a:miter lim="800000"/>
                          <a:headEnd/>
                          <a:tailEnd/>
                        </a:ln>
                      </wps:spPr>
                      <wps:txbx>
                        <w:txbxContent>
                          <w:p w14:paraId="5A247FEB" w14:textId="77777777" w:rsidR="00557F7D" w:rsidRPr="00641F27" w:rsidRDefault="00557F7D" w:rsidP="00641F27">
                            <w:pPr>
                              <w:spacing w:after="0"/>
                              <w:rPr>
                                <w:rFonts w:ascii="Arial" w:hAnsi="Arial" w:cs="Arial"/>
                                <w:u w:val="single"/>
                              </w:rPr>
                            </w:pPr>
                            <w:r w:rsidRPr="00641F27">
                              <w:rPr>
                                <w:rFonts w:ascii="Arial" w:hAnsi="Arial" w:cs="Arial"/>
                                <w:u w:val="single"/>
                              </w:rPr>
                              <w:t>OPR LEGEND</w:t>
                            </w:r>
                          </w:p>
                          <w:p w14:paraId="454C4FC9" w14:textId="77777777" w:rsidR="00557F7D" w:rsidRPr="00BB4585" w:rsidRDefault="00557F7D" w:rsidP="00641F27">
                            <w:pPr>
                              <w:spacing w:after="120"/>
                              <w:rPr>
                                <w:rFonts w:ascii="Arial" w:hAnsi="Arial" w:cs="Arial"/>
                              </w:rPr>
                            </w:pPr>
                            <w:r w:rsidRPr="00BB4585">
                              <w:rPr>
                                <w:rFonts w:ascii="Arial" w:hAnsi="Arial" w:cs="Arial"/>
                              </w:rPr>
                              <w:t>Black text: Generally known information with blanks to be completed</w:t>
                            </w:r>
                          </w:p>
                          <w:p w14:paraId="1B9D9DB3" w14:textId="6273E157" w:rsidR="00557F7D" w:rsidRDefault="00557F7D" w:rsidP="00641F27">
                            <w:pPr>
                              <w:spacing w:after="120"/>
                              <w:rPr>
                                <w:rFonts w:ascii="Arial" w:hAnsi="Arial" w:cs="Arial"/>
                                <w:i/>
                              </w:rPr>
                            </w:pPr>
                            <w:r w:rsidRPr="00BB4585">
                              <w:rPr>
                                <w:rFonts w:ascii="Arial" w:hAnsi="Arial" w:cs="Arial"/>
                                <w:i/>
                              </w:rPr>
                              <w:t>Black italic text: Example text for reference only</w:t>
                            </w:r>
                          </w:p>
                          <w:p w14:paraId="1298C1F1" w14:textId="7A16AD02" w:rsidR="00557F7D" w:rsidRPr="005C3DAA" w:rsidRDefault="00557F7D" w:rsidP="00641F27">
                            <w:pPr>
                              <w:spacing w:after="120"/>
                              <w:rPr>
                                <w:rFonts w:ascii="Arial" w:hAnsi="Arial" w:cs="Arial"/>
                              </w:rPr>
                            </w:pPr>
                            <w:r w:rsidRPr="005C3DAA">
                              <w:rPr>
                                <w:rFonts w:ascii="Arial" w:hAnsi="Arial" w:cs="Arial"/>
                                <w:color w:val="00B050"/>
                              </w:rPr>
                              <w:t>Green Text: Input required from Georgia Tech</w:t>
                            </w:r>
                          </w:p>
                          <w:p w14:paraId="08B7A10A" w14:textId="77777777" w:rsidR="00557F7D" w:rsidRPr="00BB4585" w:rsidRDefault="00557F7D" w:rsidP="00641F27">
                            <w:pPr>
                              <w:spacing w:after="120"/>
                              <w:rPr>
                                <w:rFonts w:ascii="Arial" w:hAnsi="Arial" w:cs="Arial"/>
                                <w:i/>
                              </w:rPr>
                            </w:pPr>
                            <w:r w:rsidRPr="00BB4585">
                              <w:rPr>
                                <w:rFonts w:ascii="Arial" w:hAnsi="Arial" w:cs="Arial"/>
                                <w:i/>
                                <w:color w:val="4F81BD" w:themeColor="accent1"/>
                              </w:rPr>
                              <w:t>Blue italic text: Info from GT Yellow Book</w:t>
                            </w:r>
                          </w:p>
                          <w:p w14:paraId="07A9BB47" w14:textId="2CE5545E" w:rsidR="00557F7D" w:rsidRDefault="00557F7D" w:rsidP="00641F27">
                            <w:pPr>
                              <w:spacing w:after="120"/>
                              <w:rPr>
                                <w:rFonts w:ascii="Arial" w:hAnsi="Arial" w:cs="Arial"/>
                                <w:color w:val="FF0000"/>
                              </w:rPr>
                            </w:pPr>
                            <w:r w:rsidRPr="00BB4585">
                              <w:rPr>
                                <w:rFonts w:ascii="Arial" w:hAnsi="Arial" w:cs="Arial"/>
                                <w:color w:val="FF0000"/>
                              </w:rPr>
                              <w:t xml:space="preserve">Red text: Requires input from the Design Professional. </w:t>
                            </w:r>
                          </w:p>
                          <w:p w14:paraId="15824094" w14:textId="3D24C918" w:rsidR="00557F7D" w:rsidRDefault="00557F7D" w:rsidP="00641F27">
                            <w:pPr>
                              <w:spacing w:after="120"/>
                              <w:rPr>
                                <w:rFonts w:ascii="Arial" w:hAnsi="Arial" w:cs="Arial"/>
                                <w:highlight w:val="yellow"/>
                              </w:rPr>
                            </w:pPr>
                            <w:r w:rsidRPr="00FA0F49">
                              <w:rPr>
                                <w:rFonts w:ascii="Arial" w:hAnsi="Arial" w:cs="Arial"/>
                                <w:highlight w:val="yellow"/>
                              </w:rPr>
                              <w:t>Highlighted Text: Hyperlink to be added</w:t>
                            </w:r>
                          </w:p>
                          <w:p w14:paraId="42D1BBA0" w14:textId="77777777" w:rsidR="00557F7D" w:rsidRPr="00FA0F49" w:rsidRDefault="00557F7D" w:rsidP="00677EE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type w14:anchorId="70923A5B" id="_x0000_t202" coordsize="21600,21600" o:spt="202" path="m,l,21600r21600,l21600,xe">
                <v:stroke joinstyle="miter"/>
                <v:path gradientshapeok="t" o:connecttype="rect"/>
              </v:shapetype>
              <v:shape id="Text Box 2" o:spid="_x0000_s1026" type="#_x0000_t202" style="width:431.25pt;height:1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">
                <v:textbox>
                  <w:txbxContent>
                    <w:p w14:paraId="5A247FEB" w14:textId="77777777" w:rsidR="00557F7D" w:rsidRPr="00641F27" w:rsidRDefault="00557F7D" w:rsidP="00641F27">
                      <w:pPr>
                        <w:spacing w:after="0"/>
                        <w:rPr>
                          <w:rFonts w:ascii="Arial" w:hAnsi="Arial" w:cs="Arial"/>
                          <w:u w:val="single"/>
                        </w:rPr>
                      </w:pPr>
                      <w:r w:rsidRPr="00641F27">
                        <w:rPr>
                          <w:rFonts w:ascii="Arial" w:hAnsi="Arial" w:cs="Arial"/>
                          <w:u w:val="single"/>
                        </w:rPr>
                        <w:t>OPR LEGEND</w:t>
                      </w:r>
                    </w:p>
                    <w:p w14:paraId="454C4FC9" w14:textId="77777777" w:rsidR="00557F7D" w:rsidRPr="00BB4585" w:rsidRDefault="00557F7D" w:rsidP="00641F27">
                      <w:pPr>
                        <w:spacing w:after="120"/>
                        <w:rPr>
                          <w:rFonts w:ascii="Arial" w:hAnsi="Arial" w:cs="Arial"/>
                        </w:rPr>
                      </w:pPr>
                      <w:r w:rsidRPr="00BB4585">
                        <w:rPr>
                          <w:rFonts w:ascii="Arial" w:hAnsi="Arial" w:cs="Arial"/>
                        </w:rPr>
                        <w:t>Black text: Generally known information with blanks to be completed</w:t>
                      </w:r>
                    </w:p>
                    <w:p w14:paraId="1B9D9DB3" w14:textId="6273E157" w:rsidR="00557F7D" w:rsidRDefault="00557F7D" w:rsidP="00641F27">
                      <w:pPr>
                        <w:spacing w:after="120"/>
                        <w:rPr>
                          <w:rFonts w:ascii="Arial" w:hAnsi="Arial" w:cs="Arial"/>
                          <w:i/>
                        </w:rPr>
                      </w:pPr>
                      <w:r w:rsidRPr="00BB4585">
                        <w:rPr>
                          <w:rFonts w:ascii="Arial" w:hAnsi="Arial" w:cs="Arial"/>
                          <w:i/>
                        </w:rPr>
                        <w:t>Black italic text: Example text for reference only</w:t>
                      </w:r>
                    </w:p>
                    <w:p w14:paraId="1298C1F1" w14:textId="7A16AD02" w:rsidR="00557F7D" w:rsidRPr="005C3DAA" w:rsidRDefault="00557F7D" w:rsidP="00641F27">
                      <w:pPr>
                        <w:spacing w:after="120"/>
                        <w:rPr>
                          <w:rFonts w:ascii="Arial" w:hAnsi="Arial" w:cs="Arial"/>
                        </w:rPr>
                      </w:pPr>
                      <w:r w:rsidRPr="005C3DAA">
                        <w:rPr>
                          <w:rFonts w:ascii="Arial" w:hAnsi="Arial" w:cs="Arial"/>
                          <w:color w:val="00B050"/>
                        </w:rPr>
                        <w:t>Green Text: Input required from Georgia Tech</w:t>
                      </w:r>
                    </w:p>
                    <w:p w14:paraId="08B7A10A" w14:textId="77777777" w:rsidR="00557F7D" w:rsidRPr="00BB4585" w:rsidRDefault="00557F7D" w:rsidP="00641F27">
                      <w:pPr>
                        <w:spacing w:after="120"/>
                        <w:rPr>
                          <w:rFonts w:ascii="Arial" w:hAnsi="Arial" w:cs="Arial"/>
                          <w:i/>
                        </w:rPr>
                      </w:pPr>
                      <w:r w:rsidRPr="00BB4585">
                        <w:rPr>
                          <w:rFonts w:ascii="Arial" w:hAnsi="Arial" w:cs="Arial"/>
                          <w:i/>
                          <w:color w:val="4F81BD" w:themeColor="accent1"/>
                        </w:rPr>
                        <w:t>Blue italic text: Info from GT Yellow Book</w:t>
                      </w:r>
                    </w:p>
                    <w:p w14:paraId="07A9BB47" w14:textId="2CE5545E" w:rsidR="00557F7D" w:rsidRDefault="00557F7D" w:rsidP="00641F27">
                      <w:pPr>
                        <w:spacing w:after="120"/>
                        <w:rPr>
                          <w:rFonts w:ascii="Arial" w:hAnsi="Arial" w:cs="Arial"/>
                          <w:color w:val="FF0000"/>
                        </w:rPr>
                      </w:pPr>
                      <w:r w:rsidRPr="00BB4585">
                        <w:rPr>
                          <w:rFonts w:ascii="Arial" w:hAnsi="Arial" w:cs="Arial"/>
                          <w:color w:val="FF0000"/>
                        </w:rPr>
                        <w:t xml:space="preserve">Red text: Requires input from the Design Professional. </w:t>
                      </w:r>
                    </w:p>
                    <w:p w14:paraId="15824094" w14:textId="3D24C918" w:rsidR="00557F7D" w:rsidRDefault="00557F7D" w:rsidP="00641F27">
                      <w:pPr>
                        <w:spacing w:after="120"/>
                        <w:rPr>
                          <w:rFonts w:ascii="Arial" w:hAnsi="Arial" w:cs="Arial"/>
                          <w:highlight w:val="yellow"/>
                        </w:rPr>
                      </w:pPr>
                      <w:r w:rsidRPr="00FA0F49">
                        <w:rPr>
                          <w:rFonts w:ascii="Arial" w:hAnsi="Arial" w:cs="Arial"/>
                          <w:highlight w:val="yellow"/>
                        </w:rPr>
                        <w:t>Highlighted Text: Hyperlink to be added</w:t>
                      </w:r>
                    </w:p>
                    <w:p w14:paraId="42D1BBA0" w14:textId="77777777" w:rsidR="00557F7D" w:rsidRPr="00FA0F49" w:rsidRDefault="00557F7D" w:rsidP="00677EE4">
                      <w:pPr>
                        <w:rPr>
                          <w:rFonts w:ascii="Arial" w:hAnsi="Arial" w:cs="Arial"/>
                        </w:rPr>
                      </w:pPr>
                    </w:p>
                  </w:txbxContent>
                </v:textbox>
                <w10:anchorlock/>
              </v:shape>
            </w:pict>
          </mc:Fallback>
        </mc:AlternateContent>
      </w:r>
    </w:p>
    <w:p w14:paraId="74CB51EC" w14:textId="77777777" w:rsidR="00BB4585" w:rsidRPr="00BB4585" w:rsidRDefault="00BB4585" w:rsidP="00BB4585">
      <w:pPr>
        <w:spacing w:after="0" w:line="240" w:lineRule="auto"/>
      </w:pPr>
    </w:p>
    <w:p w14:paraId="0810C9FA" w14:textId="77777777" w:rsidR="00DD7B22" w:rsidRDefault="00DD7B22">
      <w:pPr>
        <w:rPr>
          <w:rFonts w:ascii="Arial" w:hAnsi="Arial" w:cs="Arial"/>
          <w:b/>
        </w:rPr>
      </w:pPr>
      <w:r>
        <w:br w:type="page"/>
      </w:r>
    </w:p>
    <w:p w14:paraId="4D967429" w14:textId="6AB3A012" w:rsidR="00BA30B6" w:rsidRPr="00C51BCE" w:rsidRDefault="00BA30B6" w:rsidP="00C51BCE">
      <w:pPr>
        <w:pStyle w:val="Heading1"/>
      </w:pPr>
      <w:bookmarkStart w:id="3" w:name="_Toc519578729"/>
      <w:r w:rsidRPr="00C51BCE">
        <w:lastRenderedPageBreak/>
        <w:t>List of Abbreviations</w:t>
      </w:r>
      <w:bookmarkEnd w:id="3"/>
    </w:p>
    <w:p w14:paraId="35F75A64" w14:textId="1EAD5E7B" w:rsidR="00D13A2C" w:rsidRDefault="00A44DD2" w:rsidP="00C51BCE">
      <w:pPr>
        <w:pStyle w:val="ListParagraph"/>
        <w:numPr>
          <w:ilvl w:val="1"/>
          <w:numId w:val="10"/>
        </w:numPr>
        <w:ind w:left="1440" w:hanging="630"/>
        <w:rPr>
          <w:rFonts w:ascii="Arial" w:hAnsi="Arial" w:cs="Arial"/>
        </w:rPr>
      </w:pPr>
      <w:r w:rsidRPr="003F383F">
        <w:rPr>
          <w:rFonts w:ascii="Arial" w:hAnsi="Arial" w:cs="Arial"/>
        </w:rPr>
        <w:fldChar w:fldCharType="begin"/>
      </w:r>
      <w:r w:rsidRPr="003F383F">
        <w:rPr>
          <w:rFonts w:ascii="Arial" w:hAnsi="Arial" w:cs="Arial"/>
        </w:rPr>
        <w:instrText xml:space="preserve"> AUTOTEXT  " Blank"  \* MERGEFORMAT </w:instrText>
      </w:r>
      <w:r w:rsidRPr="003F383F">
        <w:rPr>
          <w:rFonts w:ascii="Arial" w:hAnsi="Arial" w:cs="Arial"/>
        </w:rPr>
        <w:fldChar w:fldCharType="end"/>
      </w:r>
      <w:r w:rsidR="00D13A2C">
        <w:rPr>
          <w:rFonts w:ascii="Arial" w:hAnsi="Arial" w:cs="Arial"/>
        </w:rPr>
        <w:t>ADA: Americans with Disabilities Act</w:t>
      </w:r>
    </w:p>
    <w:p w14:paraId="6BD4B73E" w14:textId="27BA7420" w:rsidR="0026132D" w:rsidRDefault="0026132D" w:rsidP="00C51BCE">
      <w:pPr>
        <w:pStyle w:val="ListParagraph"/>
        <w:numPr>
          <w:ilvl w:val="1"/>
          <w:numId w:val="10"/>
        </w:numPr>
        <w:ind w:left="1440" w:hanging="630"/>
        <w:rPr>
          <w:rFonts w:ascii="Arial" w:hAnsi="Arial" w:cs="Arial"/>
        </w:rPr>
      </w:pPr>
      <w:r>
        <w:rPr>
          <w:rFonts w:ascii="Arial" w:hAnsi="Arial" w:cs="Arial"/>
        </w:rPr>
        <w:t>A/V: Audio-Visual</w:t>
      </w:r>
    </w:p>
    <w:p w14:paraId="266CAB0B" w14:textId="65363679" w:rsidR="003F5F7F" w:rsidRPr="00BA3C23" w:rsidRDefault="003F5F7F" w:rsidP="00C51BCE">
      <w:pPr>
        <w:pStyle w:val="ListParagraph"/>
        <w:numPr>
          <w:ilvl w:val="1"/>
          <w:numId w:val="10"/>
        </w:numPr>
        <w:ind w:left="1440" w:hanging="630"/>
        <w:rPr>
          <w:rFonts w:ascii="Arial" w:hAnsi="Arial" w:cs="Arial"/>
        </w:rPr>
      </w:pPr>
      <w:proofErr w:type="spellStart"/>
      <w:r w:rsidRPr="00BA3C23">
        <w:rPr>
          <w:rFonts w:ascii="Arial" w:hAnsi="Arial" w:cs="Arial"/>
        </w:rPr>
        <w:t>BECx</w:t>
      </w:r>
      <w:proofErr w:type="spellEnd"/>
      <w:r w:rsidRPr="00BA3C23">
        <w:rPr>
          <w:rFonts w:ascii="Arial" w:hAnsi="Arial" w:cs="Arial"/>
        </w:rPr>
        <w:t>: Building Envelope Commissioning</w:t>
      </w:r>
    </w:p>
    <w:p w14:paraId="4934D76B" w14:textId="7990DF55" w:rsidR="009400BC" w:rsidRDefault="009400BC" w:rsidP="00C51BCE">
      <w:pPr>
        <w:pStyle w:val="ListParagraph"/>
        <w:numPr>
          <w:ilvl w:val="1"/>
          <w:numId w:val="10"/>
        </w:numPr>
        <w:ind w:left="1440" w:hanging="630"/>
        <w:rPr>
          <w:rFonts w:ascii="Arial" w:hAnsi="Arial" w:cs="Arial"/>
        </w:rPr>
      </w:pPr>
      <w:r w:rsidRPr="00BA3C23">
        <w:rPr>
          <w:rFonts w:ascii="Arial" w:hAnsi="Arial" w:cs="Arial"/>
        </w:rPr>
        <w:t>BOD: Basis of Design</w:t>
      </w:r>
    </w:p>
    <w:p w14:paraId="45D4C46D" w14:textId="3A3DFD5E" w:rsidR="00A64A0B" w:rsidRPr="00BA3C23" w:rsidRDefault="00A64A0B" w:rsidP="00C51BCE">
      <w:pPr>
        <w:pStyle w:val="ListParagraph"/>
        <w:numPr>
          <w:ilvl w:val="1"/>
          <w:numId w:val="10"/>
        </w:numPr>
        <w:ind w:left="1440" w:hanging="630"/>
        <w:rPr>
          <w:rFonts w:ascii="Arial" w:hAnsi="Arial" w:cs="Arial"/>
        </w:rPr>
      </w:pPr>
      <w:r>
        <w:rPr>
          <w:rFonts w:ascii="Arial" w:hAnsi="Arial" w:cs="Arial"/>
        </w:rPr>
        <w:t>CD: Construction Documents</w:t>
      </w:r>
    </w:p>
    <w:p w14:paraId="68D5F843" w14:textId="221490CE" w:rsidR="00FC5587" w:rsidRPr="00BA3C23" w:rsidRDefault="00FC5587" w:rsidP="00C51BCE">
      <w:pPr>
        <w:pStyle w:val="ListParagraph"/>
        <w:numPr>
          <w:ilvl w:val="1"/>
          <w:numId w:val="10"/>
        </w:numPr>
        <w:ind w:left="1440" w:hanging="630"/>
        <w:rPr>
          <w:rFonts w:ascii="Arial" w:hAnsi="Arial" w:cs="Arial"/>
        </w:rPr>
      </w:pPr>
      <w:proofErr w:type="spellStart"/>
      <w:r w:rsidRPr="00BA3C23">
        <w:rPr>
          <w:rFonts w:ascii="Arial" w:hAnsi="Arial" w:cs="Arial"/>
        </w:rPr>
        <w:t>Cx</w:t>
      </w:r>
      <w:proofErr w:type="spellEnd"/>
      <w:r w:rsidRPr="00BA3C23">
        <w:rPr>
          <w:rFonts w:ascii="Arial" w:hAnsi="Arial" w:cs="Arial"/>
        </w:rPr>
        <w:t>: Commissioning</w:t>
      </w:r>
    </w:p>
    <w:p w14:paraId="74BD32DD" w14:textId="3241E86A" w:rsidR="0079005B" w:rsidRPr="00BA3C23" w:rsidRDefault="0079005B" w:rsidP="00C51BCE">
      <w:pPr>
        <w:pStyle w:val="ListParagraph"/>
        <w:numPr>
          <w:ilvl w:val="1"/>
          <w:numId w:val="10"/>
        </w:numPr>
        <w:ind w:left="1440" w:hanging="630"/>
        <w:rPr>
          <w:rFonts w:ascii="Arial" w:hAnsi="Arial" w:cs="Arial"/>
        </w:rPr>
      </w:pPr>
      <w:proofErr w:type="spellStart"/>
      <w:r w:rsidRPr="00BA3C23">
        <w:rPr>
          <w:rFonts w:ascii="Arial" w:hAnsi="Arial" w:cs="Arial"/>
        </w:rPr>
        <w:t>Cx</w:t>
      </w:r>
      <w:r w:rsidR="00790CA0">
        <w:rPr>
          <w:rFonts w:ascii="Arial" w:hAnsi="Arial" w:cs="Arial"/>
        </w:rPr>
        <w:t>A</w:t>
      </w:r>
      <w:proofErr w:type="spellEnd"/>
      <w:r w:rsidRPr="00BA3C23">
        <w:rPr>
          <w:rFonts w:ascii="Arial" w:hAnsi="Arial" w:cs="Arial"/>
        </w:rPr>
        <w:t xml:space="preserve">: Commissioning </w:t>
      </w:r>
      <w:r w:rsidR="00790CA0">
        <w:rPr>
          <w:rFonts w:ascii="Arial" w:hAnsi="Arial" w:cs="Arial"/>
        </w:rPr>
        <w:t>Authority</w:t>
      </w:r>
    </w:p>
    <w:p w14:paraId="5A66D0F0" w14:textId="3D12ADF4" w:rsidR="00B307B8" w:rsidRDefault="00B307B8" w:rsidP="00C51BCE">
      <w:pPr>
        <w:pStyle w:val="ListParagraph"/>
        <w:numPr>
          <w:ilvl w:val="1"/>
          <w:numId w:val="10"/>
        </w:numPr>
        <w:ind w:left="1440" w:hanging="630"/>
        <w:rPr>
          <w:rFonts w:ascii="Arial" w:hAnsi="Arial" w:cs="Arial"/>
        </w:rPr>
      </w:pPr>
      <w:r>
        <w:rPr>
          <w:rFonts w:ascii="Arial" w:hAnsi="Arial" w:cs="Arial"/>
        </w:rPr>
        <w:t>D</w:t>
      </w:r>
      <w:r w:rsidR="00BE01D1">
        <w:rPr>
          <w:rFonts w:ascii="Arial" w:hAnsi="Arial" w:cs="Arial"/>
        </w:rPr>
        <w:t>BT</w:t>
      </w:r>
      <w:r>
        <w:rPr>
          <w:rFonts w:ascii="Arial" w:hAnsi="Arial" w:cs="Arial"/>
        </w:rPr>
        <w:t>: Design-Build</w:t>
      </w:r>
      <w:r w:rsidR="00BE01D1">
        <w:rPr>
          <w:rFonts w:ascii="Arial" w:hAnsi="Arial" w:cs="Arial"/>
        </w:rPr>
        <w:t xml:space="preserve"> Team</w:t>
      </w:r>
    </w:p>
    <w:p w14:paraId="13BCA0DF" w14:textId="4B3F6732" w:rsidR="00213676" w:rsidRDefault="00213676" w:rsidP="00C51BCE">
      <w:pPr>
        <w:pStyle w:val="ListParagraph"/>
        <w:numPr>
          <w:ilvl w:val="1"/>
          <w:numId w:val="10"/>
        </w:numPr>
        <w:ind w:left="1440" w:hanging="630"/>
        <w:rPr>
          <w:rFonts w:ascii="Arial" w:hAnsi="Arial" w:cs="Arial"/>
        </w:rPr>
      </w:pPr>
      <w:r>
        <w:rPr>
          <w:rFonts w:ascii="Arial" w:hAnsi="Arial" w:cs="Arial"/>
        </w:rPr>
        <w:t>dB: Decibel Level</w:t>
      </w:r>
    </w:p>
    <w:p w14:paraId="0EB7000E" w14:textId="755D936E" w:rsidR="00A64A0B" w:rsidRDefault="00A64A0B" w:rsidP="00C51BCE">
      <w:pPr>
        <w:pStyle w:val="ListParagraph"/>
        <w:numPr>
          <w:ilvl w:val="1"/>
          <w:numId w:val="10"/>
        </w:numPr>
        <w:ind w:left="1440" w:hanging="630"/>
        <w:rPr>
          <w:rFonts w:ascii="Arial" w:hAnsi="Arial" w:cs="Arial"/>
        </w:rPr>
      </w:pPr>
      <w:r>
        <w:rPr>
          <w:rFonts w:ascii="Arial" w:hAnsi="Arial" w:cs="Arial"/>
        </w:rPr>
        <w:t>DD: Design Development</w:t>
      </w:r>
    </w:p>
    <w:p w14:paraId="2BF6D319" w14:textId="649A4E34" w:rsidR="00F3086E" w:rsidRPr="00BA3C23" w:rsidRDefault="00F3086E" w:rsidP="00C51BCE">
      <w:pPr>
        <w:pStyle w:val="ListParagraph"/>
        <w:numPr>
          <w:ilvl w:val="1"/>
          <w:numId w:val="10"/>
        </w:numPr>
        <w:ind w:left="1440" w:hanging="630"/>
        <w:rPr>
          <w:rFonts w:ascii="Arial" w:hAnsi="Arial" w:cs="Arial"/>
        </w:rPr>
      </w:pPr>
      <w:r w:rsidRPr="00BA3C23">
        <w:rPr>
          <w:rFonts w:ascii="Arial" w:hAnsi="Arial" w:cs="Arial"/>
        </w:rPr>
        <w:t>EUI: Energy Use Intensity</w:t>
      </w:r>
    </w:p>
    <w:p w14:paraId="714CEC5E" w14:textId="3C11D4E0" w:rsidR="00C13122" w:rsidRDefault="00C13122" w:rsidP="00C51BCE">
      <w:pPr>
        <w:pStyle w:val="ListParagraph"/>
        <w:numPr>
          <w:ilvl w:val="1"/>
          <w:numId w:val="10"/>
        </w:numPr>
        <w:ind w:left="1440" w:hanging="630"/>
        <w:rPr>
          <w:rFonts w:ascii="Arial" w:hAnsi="Arial" w:cs="Arial"/>
        </w:rPr>
      </w:pPr>
      <w:r>
        <w:rPr>
          <w:rFonts w:ascii="Arial" w:hAnsi="Arial" w:cs="Arial"/>
        </w:rPr>
        <w:t>FC: Foot-Candle</w:t>
      </w:r>
    </w:p>
    <w:p w14:paraId="4DE6E06D" w14:textId="43B77D41" w:rsidR="00972238" w:rsidRPr="00BA3C23" w:rsidRDefault="00972238" w:rsidP="00C51BCE">
      <w:pPr>
        <w:pStyle w:val="ListParagraph"/>
        <w:numPr>
          <w:ilvl w:val="1"/>
          <w:numId w:val="10"/>
        </w:numPr>
        <w:ind w:left="1440" w:hanging="630"/>
        <w:rPr>
          <w:rFonts w:ascii="Arial" w:hAnsi="Arial" w:cs="Arial"/>
        </w:rPr>
      </w:pPr>
      <w:r w:rsidRPr="00BA3C23">
        <w:rPr>
          <w:rFonts w:ascii="Arial" w:hAnsi="Arial" w:cs="Arial"/>
        </w:rPr>
        <w:t>FPT: Functional Performance Test</w:t>
      </w:r>
    </w:p>
    <w:p w14:paraId="6AD1FE85" w14:textId="3F7FC297" w:rsidR="00622CC9" w:rsidRPr="00BA3C23" w:rsidRDefault="00622CC9" w:rsidP="00C51BCE">
      <w:pPr>
        <w:pStyle w:val="ListParagraph"/>
        <w:numPr>
          <w:ilvl w:val="1"/>
          <w:numId w:val="10"/>
        </w:numPr>
        <w:ind w:left="1440" w:hanging="630"/>
        <w:rPr>
          <w:rFonts w:ascii="Arial" w:hAnsi="Arial" w:cs="Arial"/>
        </w:rPr>
      </w:pPr>
      <w:r w:rsidRPr="00BA3C23">
        <w:rPr>
          <w:rFonts w:ascii="Arial" w:hAnsi="Arial" w:cs="Arial"/>
        </w:rPr>
        <w:t>GC: General Contractor</w:t>
      </w:r>
    </w:p>
    <w:p w14:paraId="0C4AFFFC" w14:textId="7420B9C4" w:rsidR="00A90847" w:rsidRDefault="00A90847" w:rsidP="00C51BCE">
      <w:pPr>
        <w:pStyle w:val="ListParagraph"/>
        <w:numPr>
          <w:ilvl w:val="1"/>
          <w:numId w:val="10"/>
        </w:numPr>
        <w:ind w:left="1440" w:hanging="630"/>
        <w:rPr>
          <w:rFonts w:ascii="Arial" w:hAnsi="Arial" w:cs="Arial"/>
        </w:rPr>
      </w:pPr>
      <w:r>
        <w:rPr>
          <w:rFonts w:ascii="Arial" w:hAnsi="Arial" w:cs="Arial"/>
        </w:rPr>
        <w:t>GMP: Guaranteed Maximum Price</w:t>
      </w:r>
    </w:p>
    <w:p w14:paraId="58091A9B" w14:textId="5F6AC9AA" w:rsidR="00037A7F" w:rsidRDefault="00037A7F" w:rsidP="00C51BCE">
      <w:pPr>
        <w:pStyle w:val="ListParagraph"/>
        <w:numPr>
          <w:ilvl w:val="1"/>
          <w:numId w:val="10"/>
        </w:numPr>
        <w:ind w:left="1440" w:hanging="630"/>
        <w:rPr>
          <w:rFonts w:ascii="Arial" w:hAnsi="Arial" w:cs="Arial"/>
        </w:rPr>
      </w:pPr>
      <w:r>
        <w:rPr>
          <w:rFonts w:ascii="Arial" w:hAnsi="Arial" w:cs="Arial"/>
        </w:rPr>
        <w:t>HVAC: Heating Ventilation and Air Conditioning</w:t>
      </w:r>
    </w:p>
    <w:p w14:paraId="67E972B0" w14:textId="5CBB76EA" w:rsidR="009A57E6" w:rsidRDefault="009A57E6" w:rsidP="00C51BCE">
      <w:pPr>
        <w:pStyle w:val="ListParagraph"/>
        <w:numPr>
          <w:ilvl w:val="1"/>
          <w:numId w:val="10"/>
        </w:numPr>
        <w:ind w:left="1440" w:hanging="630"/>
        <w:rPr>
          <w:rFonts w:ascii="Arial" w:hAnsi="Arial" w:cs="Arial"/>
        </w:rPr>
      </w:pPr>
      <w:r>
        <w:rPr>
          <w:rFonts w:ascii="Arial" w:hAnsi="Arial" w:cs="Arial"/>
        </w:rPr>
        <w:t>IT: Information Technology</w:t>
      </w:r>
    </w:p>
    <w:p w14:paraId="5822FAEC" w14:textId="6CE6A8DF" w:rsidR="00347C7F" w:rsidRDefault="00347C7F" w:rsidP="00C51BCE">
      <w:pPr>
        <w:pStyle w:val="ListParagraph"/>
        <w:numPr>
          <w:ilvl w:val="1"/>
          <w:numId w:val="10"/>
        </w:numPr>
        <w:ind w:left="1440" w:hanging="630"/>
        <w:rPr>
          <w:rFonts w:ascii="Arial" w:hAnsi="Arial" w:cs="Arial"/>
        </w:rPr>
      </w:pPr>
      <w:r>
        <w:rPr>
          <w:rFonts w:ascii="Arial" w:hAnsi="Arial" w:cs="Arial"/>
        </w:rPr>
        <w:t>M&amp;V: Measurement and Verification</w:t>
      </w:r>
    </w:p>
    <w:p w14:paraId="15F357CF" w14:textId="1EC3C9D7" w:rsidR="001C2A1A" w:rsidRDefault="001C2A1A" w:rsidP="00C51BCE">
      <w:pPr>
        <w:pStyle w:val="ListParagraph"/>
        <w:numPr>
          <w:ilvl w:val="1"/>
          <w:numId w:val="10"/>
        </w:numPr>
        <w:ind w:left="1440" w:hanging="630"/>
        <w:rPr>
          <w:rFonts w:ascii="Arial" w:hAnsi="Arial" w:cs="Arial"/>
        </w:rPr>
      </w:pPr>
      <w:r>
        <w:rPr>
          <w:rFonts w:ascii="Arial" w:hAnsi="Arial" w:cs="Arial"/>
        </w:rPr>
        <w:t>MEP: Mechanical/Electrical/Plumbing</w:t>
      </w:r>
    </w:p>
    <w:p w14:paraId="295F7A28" w14:textId="2671A50A" w:rsidR="00566AB7" w:rsidRDefault="00566AB7" w:rsidP="00C51BCE">
      <w:pPr>
        <w:pStyle w:val="ListParagraph"/>
        <w:numPr>
          <w:ilvl w:val="1"/>
          <w:numId w:val="10"/>
        </w:numPr>
        <w:ind w:left="1440" w:hanging="630"/>
        <w:rPr>
          <w:rFonts w:ascii="Arial" w:hAnsi="Arial" w:cs="Arial"/>
        </w:rPr>
      </w:pPr>
      <w:r>
        <w:rPr>
          <w:rFonts w:ascii="Arial" w:hAnsi="Arial" w:cs="Arial"/>
        </w:rPr>
        <w:t>NC: Noise Criteria</w:t>
      </w:r>
    </w:p>
    <w:p w14:paraId="57EFABE7" w14:textId="37D2B466" w:rsidR="00F3086E" w:rsidRPr="00BA3C23" w:rsidRDefault="00F3086E" w:rsidP="00C51BCE">
      <w:pPr>
        <w:pStyle w:val="ListParagraph"/>
        <w:numPr>
          <w:ilvl w:val="1"/>
          <w:numId w:val="10"/>
        </w:numPr>
        <w:ind w:left="1440" w:hanging="630"/>
        <w:rPr>
          <w:rFonts w:ascii="Arial" w:hAnsi="Arial" w:cs="Arial"/>
        </w:rPr>
      </w:pPr>
      <w:r w:rsidRPr="00BA3C23">
        <w:rPr>
          <w:rFonts w:ascii="Arial" w:hAnsi="Arial" w:cs="Arial"/>
        </w:rPr>
        <w:t>NDL: No Dollar Limit</w:t>
      </w:r>
    </w:p>
    <w:p w14:paraId="4E660D29" w14:textId="6D7CB804" w:rsidR="009400BC" w:rsidRPr="00BA3C23" w:rsidRDefault="009400BC" w:rsidP="00C51BCE">
      <w:pPr>
        <w:pStyle w:val="ListParagraph"/>
        <w:numPr>
          <w:ilvl w:val="1"/>
          <w:numId w:val="10"/>
        </w:numPr>
        <w:ind w:left="1440" w:hanging="630"/>
        <w:rPr>
          <w:rFonts w:ascii="Arial" w:hAnsi="Arial" w:cs="Arial"/>
        </w:rPr>
      </w:pPr>
      <w:r w:rsidRPr="00BA3C23">
        <w:rPr>
          <w:rFonts w:ascii="Arial" w:hAnsi="Arial" w:cs="Arial"/>
        </w:rPr>
        <w:t xml:space="preserve">OPR: Owner’s Project Requirements </w:t>
      </w:r>
    </w:p>
    <w:p w14:paraId="255D171D" w14:textId="76BAE839" w:rsidR="009400BC" w:rsidRPr="00BA3C23" w:rsidRDefault="00972238" w:rsidP="00C51BCE">
      <w:pPr>
        <w:pStyle w:val="ListParagraph"/>
        <w:numPr>
          <w:ilvl w:val="1"/>
          <w:numId w:val="10"/>
        </w:numPr>
        <w:ind w:left="1440" w:hanging="630"/>
        <w:rPr>
          <w:rFonts w:ascii="Arial" w:hAnsi="Arial" w:cs="Arial"/>
        </w:rPr>
      </w:pPr>
      <w:r w:rsidRPr="00BA3C23">
        <w:rPr>
          <w:rFonts w:ascii="Arial" w:hAnsi="Arial" w:cs="Arial"/>
        </w:rPr>
        <w:t>PFC: Pre</w:t>
      </w:r>
      <w:r w:rsidR="003B2D03">
        <w:rPr>
          <w:rFonts w:ascii="Arial" w:hAnsi="Arial" w:cs="Arial"/>
        </w:rPr>
        <w:t>-</w:t>
      </w:r>
      <w:r w:rsidRPr="00BA3C23">
        <w:rPr>
          <w:rFonts w:ascii="Arial" w:hAnsi="Arial" w:cs="Arial"/>
        </w:rPr>
        <w:t>functional Checklist</w:t>
      </w:r>
    </w:p>
    <w:p w14:paraId="1736552C" w14:textId="52C12CBE" w:rsidR="00253D42" w:rsidRDefault="00253D42" w:rsidP="00C51BCE">
      <w:pPr>
        <w:pStyle w:val="ListParagraph"/>
        <w:numPr>
          <w:ilvl w:val="1"/>
          <w:numId w:val="10"/>
        </w:numPr>
        <w:ind w:left="1440" w:hanging="630"/>
        <w:rPr>
          <w:rFonts w:ascii="Arial" w:hAnsi="Arial" w:cs="Arial"/>
        </w:rPr>
      </w:pPr>
      <w:r w:rsidRPr="00BA3C23">
        <w:rPr>
          <w:rFonts w:ascii="Arial" w:hAnsi="Arial" w:cs="Arial"/>
        </w:rPr>
        <w:t xml:space="preserve">PM: </w:t>
      </w:r>
      <w:r w:rsidR="007145F9" w:rsidRPr="00BA3C23">
        <w:rPr>
          <w:rFonts w:ascii="Arial" w:hAnsi="Arial" w:cs="Arial"/>
        </w:rPr>
        <w:t xml:space="preserve">Owner’s </w:t>
      </w:r>
      <w:r w:rsidRPr="00BA3C23">
        <w:rPr>
          <w:rFonts w:ascii="Arial" w:hAnsi="Arial" w:cs="Arial"/>
        </w:rPr>
        <w:t>Project Manager</w:t>
      </w:r>
    </w:p>
    <w:p w14:paraId="1CC4F9D4" w14:textId="484C9FC0" w:rsidR="00FA0579" w:rsidRDefault="00FA0579" w:rsidP="00C51BCE">
      <w:pPr>
        <w:pStyle w:val="ListParagraph"/>
        <w:numPr>
          <w:ilvl w:val="1"/>
          <w:numId w:val="10"/>
        </w:numPr>
        <w:ind w:left="1440" w:hanging="630"/>
        <w:rPr>
          <w:rFonts w:ascii="Arial" w:hAnsi="Arial" w:cs="Arial"/>
        </w:rPr>
      </w:pPr>
      <w:r>
        <w:rPr>
          <w:rFonts w:ascii="Arial" w:hAnsi="Arial" w:cs="Arial"/>
        </w:rPr>
        <w:t>PV: Photovoltaics</w:t>
      </w:r>
    </w:p>
    <w:p w14:paraId="12575F5C" w14:textId="310F4B40" w:rsidR="00FA0F49" w:rsidRDefault="00FA0F49" w:rsidP="00C51BCE">
      <w:pPr>
        <w:pStyle w:val="ListParagraph"/>
        <w:numPr>
          <w:ilvl w:val="1"/>
          <w:numId w:val="10"/>
        </w:numPr>
        <w:ind w:left="1440" w:hanging="630"/>
        <w:rPr>
          <w:rFonts w:ascii="Arial" w:hAnsi="Arial" w:cs="Arial"/>
        </w:rPr>
      </w:pPr>
      <w:r>
        <w:rPr>
          <w:rFonts w:ascii="Arial" w:hAnsi="Arial" w:cs="Arial"/>
        </w:rPr>
        <w:t>RDS: Room Data Sheets</w:t>
      </w:r>
    </w:p>
    <w:p w14:paraId="7713EBAB" w14:textId="4BBC500A" w:rsidR="005E5732" w:rsidRDefault="005E5732" w:rsidP="00C51BCE">
      <w:pPr>
        <w:pStyle w:val="ListParagraph"/>
        <w:numPr>
          <w:ilvl w:val="1"/>
          <w:numId w:val="10"/>
        </w:numPr>
        <w:ind w:left="1440" w:hanging="630"/>
        <w:rPr>
          <w:rFonts w:ascii="Arial" w:hAnsi="Arial" w:cs="Arial"/>
        </w:rPr>
      </w:pPr>
      <w:r>
        <w:rPr>
          <w:rFonts w:ascii="Arial" w:hAnsi="Arial" w:cs="Arial"/>
        </w:rPr>
        <w:t>SCL: Stated Cost Limitation</w:t>
      </w:r>
    </w:p>
    <w:p w14:paraId="57DE645E" w14:textId="01D58B71" w:rsidR="00A64A0B" w:rsidRDefault="00A64A0B" w:rsidP="00C51BCE">
      <w:pPr>
        <w:pStyle w:val="ListParagraph"/>
        <w:numPr>
          <w:ilvl w:val="1"/>
          <w:numId w:val="10"/>
        </w:numPr>
        <w:ind w:left="1440" w:hanging="630"/>
        <w:rPr>
          <w:rFonts w:ascii="Arial" w:hAnsi="Arial" w:cs="Arial"/>
        </w:rPr>
      </w:pPr>
      <w:r>
        <w:rPr>
          <w:rFonts w:ascii="Arial" w:hAnsi="Arial" w:cs="Arial"/>
        </w:rPr>
        <w:t xml:space="preserve">SD: Schematic Design </w:t>
      </w:r>
    </w:p>
    <w:p w14:paraId="7853184F" w14:textId="15184DDF" w:rsidR="00C13122" w:rsidRPr="00BA3C23" w:rsidRDefault="00C13122" w:rsidP="00C51BCE">
      <w:pPr>
        <w:pStyle w:val="ListParagraph"/>
        <w:numPr>
          <w:ilvl w:val="1"/>
          <w:numId w:val="10"/>
        </w:numPr>
        <w:ind w:left="1440" w:hanging="630"/>
        <w:rPr>
          <w:rFonts w:ascii="Arial" w:hAnsi="Arial" w:cs="Arial"/>
        </w:rPr>
      </w:pPr>
      <w:r>
        <w:rPr>
          <w:rFonts w:ascii="Arial" w:hAnsi="Arial" w:cs="Arial"/>
        </w:rPr>
        <w:t xml:space="preserve">STC: </w:t>
      </w:r>
      <w:r w:rsidR="004A1F7C">
        <w:rPr>
          <w:rFonts w:ascii="Arial" w:hAnsi="Arial" w:cs="Arial"/>
        </w:rPr>
        <w:t>Sound Transmission Class</w:t>
      </w:r>
    </w:p>
    <w:p w14:paraId="0E1EBBBC" w14:textId="77777777" w:rsidR="00203CE2" w:rsidRDefault="00203CE2">
      <w:pPr>
        <w:rPr>
          <w:rFonts w:ascii="Arial" w:hAnsi="Arial" w:cs="Arial"/>
          <w:b/>
        </w:rPr>
      </w:pPr>
      <w:r>
        <w:br w:type="page"/>
      </w:r>
    </w:p>
    <w:p w14:paraId="4C8E4338" w14:textId="5F45A6D9" w:rsidR="00BA30B6" w:rsidRPr="00C51BCE" w:rsidRDefault="00BA30B6" w:rsidP="00C51BCE">
      <w:pPr>
        <w:pStyle w:val="Heading1"/>
      </w:pPr>
      <w:bookmarkStart w:id="4" w:name="_Toc519578730"/>
      <w:r w:rsidRPr="00C51BCE">
        <w:lastRenderedPageBreak/>
        <w:t>General Project Description</w:t>
      </w:r>
      <w:bookmarkEnd w:id="4"/>
    </w:p>
    <w:p w14:paraId="71F0FFFB" w14:textId="7BFA6725" w:rsidR="00F54B84" w:rsidRDefault="00F54B84" w:rsidP="002F307B">
      <w:pPr>
        <w:rPr>
          <w:rFonts w:ascii="Arial" w:hAnsi="Arial" w:cs="Arial"/>
        </w:rPr>
      </w:pPr>
      <w:r w:rsidRPr="00F54B84">
        <w:rPr>
          <w:rFonts w:ascii="Arial" w:hAnsi="Arial" w:cs="Arial"/>
        </w:rPr>
        <w:t>This Project involves the renovation and addition to the Campus Center that will in total consist of 300,000 square feet o</w:t>
      </w:r>
      <w:r w:rsidR="00C93090">
        <w:rPr>
          <w:rFonts w:ascii="Arial" w:hAnsi="Arial" w:cs="Arial"/>
        </w:rPr>
        <w:t>f</w:t>
      </w:r>
      <w:r w:rsidRPr="00F54B84">
        <w:rPr>
          <w:rFonts w:ascii="Arial" w:hAnsi="Arial" w:cs="Arial"/>
        </w:rPr>
        <w:t xml:space="preserve"> new or updated space. The project delivery method is Design-Build </w:t>
      </w:r>
      <w:r>
        <w:rPr>
          <w:rFonts w:ascii="Arial" w:hAnsi="Arial" w:cs="Arial"/>
        </w:rPr>
        <w:t>a</w:t>
      </w:r>
      <w:r w:rsidRPr="00F54B84">
        <w:rPr>
          <w:rFonts w:ascii="Arial" w:hAnsi="Arial" w:cs="Arial"/>
        </w:rPr>
        <w:t>nd the selected team is Gilbane partnered with Cooper Carry and Workshop</w:t>
      </w:r>
      <w:r>
        <w:rPr>
          <w:rFonts w:ascii="Arial" w:hAnsi="Arial" w:cs="Arial"/>
        </w:rPr>
        <w:t xml:space="preserve">. </w:t>
      </w:r>
      <w:r w:rsidR="002F307B" w:rsidRPr="002F307B">
        <w:rPr>
          <w:rFonts w:ascii="Arial" w:hAnsi="Arial" w:cs="Arial"/>
        </w:rPr>
        <w:t xml:space="preserve">This approach conceives of the Campus Center as an experiential path, from Clough Commons to the Campus Recreation Center, that is punctuated by a series of walks, plazas, richly articulated buildings, spatial experiences, and opportunities for social, creative, intellectual, and restorative </w:t>
      </w:r>
      <w:r w:rsidR="002F307B">
        <w:rPr>
          <w:rFonts w:ascii="Arial" w:hAnsi="Arial" w:cs="Arial"/>
        </w:rPr>
        <w:t>e</w:t>
      </w:r>
      <w:r w:rsidR="002F307B" w:rsidRPr="002F307B">
        <w:rPr>
          <w:rFonts w:ascii="Arial" w:hAnsi="Arial" w:cs="Arial"/>
        </w:rPr>
        <w:t>ngagement</w:t>
      </w:r>
      <w:r w:rsidR="002F307B">
        <w:rPr>
          <w:rFonts w:ascii="Arial" w:hAnsi="Arial" w:cs="Arial"/>
        </w:rPr>
        <w:t xml:space="preserve">. </w:t>
      </w:r>
    </w:p>
    <w:p w14:paraId="1DA41D15" w14:textId="0DB463EC" w:rsidR="00BA30B6" w:rsidRPr="00BB2D4D" w:rsidRDefault="00FD6432" w:rsidP="00C51BCE">
      <w:pPr>
        <w:pStyle w:val="Heading1"/>
      </w:pPr>
      <w:bookmarkStart w:id="5" w:name="_Toc519578731"/>
      <w:r w:rsidRPr="00BB2D4D">
        <w:rPr>
          <w:b w:val="0"/>
        </w:rPr>
        <w:t xml:space="preserve">Project </w:t>
      </w:r>
      <w:r w:rsidR="00BA30B6" w:rsidRPr="00BB2D4D">
        <w:rPr>
          <w:b w:val="0"/>
        </w:rPr>
        <w:t>Objectives</w:t>
      </w:r>
      <w:r w:rsidR="00BB2D4D" w:rsidRPr="00BB2D4D">
        <w:rPr>
          <w:b w:val="0"/>
        </w:rPr>
        <w:t>/Project Guiding Principles</w:t>
      </w:r>
      <w:bookmarkEnd w:id="5"/>
    </w:p>
    <w:p w14:paraId="2A945EF0" w14:textId="18BF1D60" w:rsidR="007B2752" w:rsidRPr="00BB2D4D" w:rsidRDefault="000016F1" w:rsidP="007F5640">
      <w:pPr>
        <w:pStyle w:val="ListParagraph"/>
        <w:numPr>
          <w:ilvl w:val="1"/>
          <w:numId w:val="10"/>
        </w:numPr>
        <w:rPr>
          <w:rFonts w:ascii="Arial" w:hAnsi="Arial" w:cs="Arial"/>
        </w:rPr>
      </w:pPr>
      <w:r w:rsidRPr="00BB2D4D">
        <w:rPr>
          <w:rFonts w:ascii="Arial" w:hAnsi="Arial" w:cs="Arial"/>
        </w:rPr>
        <w:t xml:space="preserve">Serve the entire </w:t>
      </w:r>
      <w:r>
        <w:rPr>
          <w:rFonts w:ascii="Arial" w:hAnsi="Arial" w:cs="Arial"/>
        </w:rPr>
        <w:t>Georgia Tech</w:t>
      </w:r>
      <w:r w:rsidRPr="00BB2D4D">
        <w:rPr>
          <w:rFonts w:ascii="Arial" w:hAnsi="Arial" w:cs="Arial"/>
        </w:rPr>
        <w:t xml:space="preserve"> community</w:t>
      </w:r>
    </w:p>
    <w:p w14:paraId="74BD5073" w14:textId="4CADA2FF" w:rsidR="007B2752" w:rsidRPr="00BB2D4D" w:rsidRDefault="000016F1" w:rsidP="007F5640">
      <w:pPr>
        <w:pStyle w:val="ListParagraph"/>
        <w:numPr>
          <w:ilvl w:val="1"/>
          <w:numId w:val="10"/>
        </w:numPr>
        <w:rPr>
          <w:rFonts w:ascii="Arial" w:hAnsi="Arial" w:cs="Arial"/>
        </w:rPr>
      </w:pPr>
      <w:r w:rsidRPr="00BB2D4D">
        <w:rPr>
          <w:rFonts w:ascii="Arial" w:hAnsi="Arial" w:cs="Arial"/>
        </w:rPr>
        <w:t>Provide locations to reset, restore &amp; refuel</w:t>
      </w:r>
    </w:p>
    <w:p w14:paraId="0F36476A" w14:textId="0292A7C0" w:rsidR="007B2752" w:rsidRPr="00BB2D4D" w:rsidRDefault="000016F1" w:rsidP="007F5640">
      <w:pPr>
        <w:pStyle w:val="ListParagraph"/>
        <w:numPr>
          <w:ilvl w:val="1"/>
          <w:numId w:val="10"/>
        </w:numPr>
        <w:rPr>
          <w:rFonts w:ascii="Arial" w:hAnsi="Arial" w:cs="Arial"/>
        </w:rPr>
      </w:pPr>
      <w:r w:rsidRPr="00BB2D4D">
        <w:rPr>
          <w:rFonts w:ascii="Arial" w:hAnsi="Arial" w:cs="Arial"/>
        </w:rPr>
        <w:t xml:space="preserve">Showcase </w:t>
      </w:r>
      <w:r>
        <w:rPr>
          <w:rFonts w:ascii="Arial" w:hAnsi="Arial" w:cs="Arial"/>
        </w:rPr>
        <w:t>Georgia Tech’s</w:t>
      </w:r>
      <w:r w:rsidRPr="00BB2D4D">
        <w:rPr>
          <w:rFonts w:ascii="Arial" w:hAnsi="Arial" w:cs="Arial"/>
        </w:rPr>
        <w:t xml:space="preserve"> brand and be a catalyst for creative expression</w:t>
      </w:r>
    </w:p>
    <w:p w14:paraId="2F009DA0" w14:textId="7E8C6008" w:rsidR="007B2752" w:rsidRPr="00BB2D4D" w:rsidRDefault="000016F1" w:rsidP="007F5640">
      <w:pPr>
        <w:pStyle w:val="ListParagraph"/>
        <w:numPr>
          <w:ilvl w:val="1"/>
          <w:numId w:val="10"/>
        </w:numPr>
        <w:rPr>
          <w:rFonts w:ascii="Arial" w:hAnsi="Arial" w:cs="Arial"/>
        </w:rPr>
      </w:pPr>
      <w:r w:rsidRPr="00BB2D4D">
        <w:rPr>
          <w:rFonts w:ascii="Arial" w:hAnsi="Arial" w:cs="Arial"/>
        </w:rPr>
        <w:t>Foster friendships, bridge cultures disciplines &amp; interests</w:t>
      </w:r>
    </w:p>
    <w:p w14:paraId="6D1DA357" w14:textId="07701F19" w:rsidR="007B2752" w:rsidRPr="00BB2D4D" w:rsidRDefault="000016F1" w:rsidP="007F5640">
      <w:pPr>
        <w:pStyle w:val="ListParagraph"/>
        <w:numPr>
          <w:ilvl w:val="1"/>
          <w:numId w:val="10"/>
        </w:numPr>
        <w:rPr>
          <w:rFonts w:ascii="Arial" w:hAnsi="Arial" w:cs="Arial"/>
        </w:rPr>
      </w:pPr>
      <w:r w:rsidRPr="00BB2D4D">
        <w:rPr>
          <w:rFonts w:ascii="Arial" w:hAnsi="Arial" w:cs="Arial"/>
        </w:rPr>
        <w:t>Promote leadership, involvement and finding</w:t>
      </w:r>
      <w:r w:rsidR="007B2752" w:rsidRPr="00BB2D4D">
        <w:rPr>
          <w:rFonts w:ascii="Arial" w:hAnsi="Arial" w:cs="Arial"/>
        </w:rPr>
        <w:t xml:space="preserve"> </w:t>
      </w:r>
      <w:r w:rsidRPr="00BB2D4D">
        <w:rPr>
          <w:rFonts w:ascii="Arial" w:hAnsi="Arial" w:cs="Arial"/>
        </w:rPr>
        <w:t>one’s niche</w:t>
      </w:r>
    </w:p>
    <w:p w14:paraId="56A4CDEA" w14:textId="150EB0F5" w:rsidR="004C48BE" w:rsidRPr="00BB2D4D" w:rsidRDefault="000016F1" w:rsidP="007B2752">
      <w:pPr>
        <w:pStyle w:val="ListParagraph"/>
        <w:numPr>
          <w:ilvl w:val="1"/>
          <w:numId w:val="10"/>
        </w:numPr>
        <w:rPr>
          <w:rFonts w:ascii="Arial" w:hAnsi="Arial" w:cs="Arial"/>
        </w:rPr>
      </w:pPr>
      <w:r w:rsidRPr="00BB2D4D">
        <w:rPr>
          <w:rFonts w:ascii="Arial" w:hAnsi="Arial" w:cs="Arial"/>
        </w:rPr>
        <w:t xml:space="preserve">Activate </w:t>
      </w:r>
      <w:r w:rsidR="005B0BDF">
        <w:rPr>
          <w:rFonts w:ascii="Arial" w:hAnsi="Arial" w:cs="Arial"/>
        </w:rPr>
        <w:t>T</w:t>
      </w:r>
      <w:r w:rsidRPr="00BB2D4D">
        <w:rPr>
          <w:rFonts w:ascii="Arial" w:hAnsi="Arial" w:cs="Arial"/>
        </w:rPr>
        <w:t xml:space="preserve">ech </w:t>
      </w:r>
      <w:r w:rsidR="005B0BDF">
        <w:rPr>
          <w:rFonts w:ascii="Arial" w:hAnsi="Arial" w:cs="Arial"/>
        </w:rPr>
        <w:t>G</w:t>
      </w:r>
      <w:r w:rsidRPr="00BB2D4D">
        <w:rPr>
          <w:rFonts w:ascii="Arial" w:hAnsi="Arial" w:cs="Arial"/>
        </w:rPr>
        <w:t>reen</w:t>
      </w:r>
    </w:p>
    <w:p w14:paraId="4929FBF4" w14:textId="77777777" w:rsidR="00DD7B22" w:rsidRDefault="00DD7B22">
      <w:pPr>
        <w:rPr>
          <w:rFonts w:ascii="Arial" w:hAnsi="Arial" w:cs="Arial"/>
          <w:b/>
          <w:color w:val="00B050"/>
        </w:rPr>
      </w:pPr>
      <w:r>
        <w:rPr>
          <w:color w:val="00B050"/>
        </w:rPr>
        <w:br w:type="page"/>
      </w:r>
    </w:p>
    <w:p w14:paraId="74D334A5" w14:textId="3A1816A8" w:rsidR="008404E4" w:rsidRPr="004D3002" w:rsidRDefault="008404E4" w:rsidP="00C51BCE">
      <w:pPr>
        <w:pStyle w:val="Heading1"/>
        <w:rPr>
          <w:b w:val="0"/>
        </w:rPr>
      </w:pPr>
      <w:bookmarkStart w:id="6" w:name="_Toc519578732"/>
      <w:r w:rsidRPr="004D3002">
        <w:lastRenderedPageBreak/>
        <w:t>Funding Plan</w:t>
      </w:r>
      <w:bookmarkEnd w:id="6"/>
    </w:p>
    <w:p w14:paraId="2C9FB25A" w14:textId="77777777" w:rsidR="00F06447" w:rsidRDefault="00EE1EFA" w:rsidP="00EE1EFA">
      <w:pPr>
        <w:pStyle w:val="ListParagraph"/>
        <w:numPr>
          <w:ilvl w:val="1"/>
          <w:numId w:val="10"/>
        </w:numPr>
        <w:rPr>
          <w:rFonts w:ascii="Arial" w:hAnsi="Arial" w:cs="Arial"/>
        </w:rPr>
      </w:pPr>
      <w:r w:rsidRPr="00EE1EFA">
        <w:rPr>
          <w:rFonts w:ascii="Arial" w:hAnsi="Arial" w:cs="Arial"/>
        </w:rPr>
        <w:t xml:space="preserve">This project is a standard Public Private Venture (PPV) utilizing Georgia Tech </w:t>
      </w:r>
      <w:r>
        <w:rPr>
          <w:rFonts w:ascii="Arial" w:hAnsi="Arial" w:cs="Arial"/>
        </w:rPr>
        <w:t xml:space="preserve"> F</w:t>
      </w:r>
      <w:r w:rsidRPr="00EE1EFA">
        <w:rPr>
          <w:rFonts w:ascii="Arial" w:hAnsi="Arial" w:cs="Arial"/>
        </w:rPr>
        <w:t xml:space="preserve">acilities, Inc.  Georgia Tech's out of pocket costs for design and other project related expenses may be reimbursed by bond sale upon issuance.  </w:t>
      </w:r>
    </w:p>
    <w:p w14:paraId="615FF075" w14:textId="101910A1" w:rsidR="00EE1EFA" w:rsidRPr="00EE1EFA" w:rsidRDefault="00EE1EFA" w:rsidP="00EE1EFA">
      <w:pPr>
        <w:pStyle w:val="ListParagraph"/>
        <w:numPr>
          <w:ilvl w:val="1"/>
          <w:numId w:val="10"/>
        </w:numPr>
        <w:rPr>
          <w:rFonts w:ascii="Arial" w:hAnsi="Arial" w:cs="Arial"/>
        </w:rPr>
      </w:pPr>
      <w:r w:rsidRPr="00EE1EFA">
        <w:rPr>
          <w:rFonts w:ascii="Arial" w:hAnsi="Arial" w:cs="Arial"/>
        </w:rPr>
        <w:t>The plan for debt service repayment is a shared cost of 25% from the Institute to support Resident Instruction space, 25% from Auxiliary Services (Dining and Retail), and 50% from new student fee revenue.  The fee is approved to begin in Fall semester 2020, and is not to exceed $85 per semester.</w:t>
      </w:r>
    </w:p>
    <w:p w14:paraId="4C51009E" w14:textId="77777777" w:rsidR="008404E4" w:rsidRDefault="008404E4" w:rsidP="008404E4">
      <w:pPr>
        <w:pStyle w:val="ListParagraph"/>
        <w:ind w:left="360"/>
        <w:rPr>
          <w:rFonts w:ascii="Arial" w:hAnsi="Arial" w:cs="Arial"/>
          <w:b/>
        </w:rPr>
      </w:pPr>
    </w:p>
    <w:p w14:paraId="01773964" w14:textId="77777777" w:rsidR="00DD7B22" w:rsidRDefault="00DD7B22">
      <w:pPr>
        <w:rPr>
          <w:rFonts w:ascii="Arial" w:hAnsi="Arial" w:cs="Arial"/>
          <w:b/>
        </w:rPr>
      </w:pPr>
      <w:r>
        <w:br w:type="page"/>
      </w:r>
    </w:p>
    <w:p w14:paraId="3B0C2440" w14:textId="6A38007A" w:rsidR="002C4E02" w:rsidRPr="00EC53A0" w:rsidRDefault="002C4E02" w:rsidP="00C51BCE">
      <w:pPr>
        <w:pStyle w:val="Heading1"/>
        <w:rPr>
          <w:b w:val="0"/>
        </w:rPr>
      </w:pPr>
      <w:bookmarkStart w:id="7" w:name="_Toc519578733"/>
      <w:r w:rsidRPr="00EC53A0">
        <w:lastRenderedPageBreak/>
        <w:t>Project Budget</w:t>
      </w:r>
      <w:bookmarkEnd w:id="7"/>
    </w:p>
    <w:p w14:paraId="56F65FE1" w14:textId="5EDED0E1" w:rsidR="007F7623" w:rsidRPr="007F7623" w:rsidRDefault="007F7623" w:rsidP="00C51BCE">
      <w:pPr>
        <w:pStyle w:val="ListParagraph"/>
        <w:numPr>
          <w:ilvl w:val="1"/>
          <w:numId w:val="10"/>
        </w:numPr>
        <w:rPr>
          <w:rFonts w:ascii="Arial" w:hAnsi="Arial" w:cs="Arial"/>
        </w:rPr>
      </w:pPr>
      <w:r w:rsidRPr="007F7623">
        <w:rPr>
          <w:rFonts w:ascii="Arial" w:hAnsi="Arial" w:cs="Arial"/>
        </w:rPr>
        <w:t>Total Project Budget:</w:t>
      </w:r>
      <w:r>
        <w:rPr>
          <w:rFonts w:ascii="Arial" w:hAnsi="Arial" w:cs="Arial"/>
        </w:rPr>
        <w:t xml:space="preserve"> </w:t>
      </w:r>
      <w:r w:rsidR="002133EC">
        <w:rPr>
          <w:rFonts w:ascii="Arial" w:hAnsi="Arial" w:cs="Arial"/>
        </w:rPr>
        <w:tab/>
      </w:r>
      <w:r w:rsidR="002133EC" w:rsidRPr="00BF741A">
        <w:rPr>
          <w:rFonts w:ascii="Arial" w:hAnsi="Arial" w:cs="Arial"/>
        </w:rPr>
        <w:t>$</w:t>
      </w:r>
      <w:r w:rsidR="00EC53A0" w:rsidRPr="00BF741A">
        <w:rPr>
          <w:rFonts w:ascii="Arial" w:hAnsi="Arial" w:cs="Arial"/>
        </w:rPr>
        <w:t xml:space="preserve"> 110,000,000</w:t>
      </w:r>
    </w:p>
    <w:p w14:paraId="2600E276" w14:textId="77777777" w:rsidR="00D64A99" w:rsidRPr="00D64A99" w:rsidRDefault="00D64A99" w:rsidP="00D64A99">
      <w:pPr>
        <w:pStyle w:val="ListParagraph"/>
        <w:ind w:left="1170"/>
        <w:rPr>
          <w:rFonts w:ascii="Arial" w:hAnsi="Arial" w:cs="Arial"/>
          <w:b/>
        </w:rPr>
      </w:pPr>
    </w:p>
    <w:p w14:paraId="5BD76D1C" w14:textId="0AED0457" w:rsidR="00211A04" w:rsidRDefault="000A6CD7" w:rsidP="00C51BCE">
      <w:pPr>
        <w:pStyle w:val="ListParagraph"/>
        <w:numPr>
          <w:ilvl w:val="1"/>
          <w:numId w:val="10"/>
        </w:numPr>
        <w:rPr>
          <w:rFonts w:ascii="Arial" w:hAnsi="Arial" w:cs="Arial"/>
          <w:b/>
        </w:rPr>
      </w:pPr>
      <w:r>
        <w:rPr>
          <w:rFonts w:ascii="Arial" w:hAnsi="Arial" w:cs="Arial"/>
        </w:rPr>
        <w:t>GMP (w/ design fees)</w:t>
      </w:r>
      <w:r w:rsidR="00CB01D7">
        <w:rPr>
          <w:rFonts w:ascii="Arial" w:hAnsi="Arial" w:cs="Arial"/>
        </w:rPr>
        <w:t>:</w:t>
      </w:r>
      <w:r w:rsidR="007E6EDB">
        <w:rPr>
          <w:rFonts w:ascii="Arial" w:hAnsi="Arial" w:cs="Arial"/>
        </w:rPr>
        <w:t xml:space="preserve"> </w:t>
      </w:r>
      <w:r w:rsidR="002133EC">
        <w:rPr>
          <w:rFonts w:ascii="Arial" w:hAnsi="Arial" w:cs="Arial"/>
        </w:rPr>
        <w:tab/>
      </w:r>
      <w:r w:rsidR="007E6EDB">
        <w:rPr>
          <w:rFonts w:ascii="Arial" w:hAnsi="Arial" w:cs="Arial"/>
        </w:rPr>
        <w:t>$</w:t>
      </w:r>
      <w:r w:rsidR="007F5640">
        <w:rPr>
          <w:rFonts w:ascii="Arial" w:hAnsi="Arial" w:cs="Arial"/>
        </w:rPr>
        <w:t xml:space="preserve"> </w:t>
      </w:r>
      <w:r w:rsidR="00B91857">
        <w:rPr>
          <w:rFonts w:ascii="Arial" w:hAnsi="Arial" w:cs="Arial"/>
        </w:rPr>
        <w:t xml:space="preserve">  </w:t>
      </w:r>
      <w:r w:rsidR="007F5640">
        <w:rPr>
          <w:rFonts w:ascii="Arial" w:hAnsi="Arial" w:cs="Arial"/>
        </w:rPr>
        <w:t>89,</w:t>
      </w:r>
      <w:r w:rsidR="00B53A4E">
        <w:rPr>
          <w:rFonts w:ascii="Arial" w:hAnsi="Arial" w:cs="Arial"/>
        </w:rPr>
        <w:t>300,000</w:t>
      </w:r>
    </w:p>
    <w:p w14:paraId="7281BE69" w14:textId="77777777" w:rsidR="006B5AFD" w:rsidRDefault="006B5AFD" w:rsidP="006B5AFD">
      <w:pPr>
        <w:pStyle w:val="ListParagraph"/>
        <w:tabs>
          <w:tab w:val="left" w:pos="1665"/>
        </w:tabs>
        <w:ind w:left="360"/>
        <w:rPr>
          <w:rFonts w:ascii="Arial" w:hAnsi="Arial" w:cs="Arial"/>
          <w:b/>
        </w:rPr>
      </w:pPr>
      <w:r>
        <w:rPr>
          <w:rFonts w:ascii="Arial" w:hAnsi="Arial" w:cs="Arial"/>
          <w:b/>
        </w:rPr>
        <w:tab/>
      </w:r>
    </w:p>
    <w:p w14:paraId="2CD2D62B" w14:textId="77777777" w:rsidR="000202C4" w:rsidRDefault="000202C4">
      <w:pPr>
        <w:rPr>
          <w:rFonts w:ascii="Arial" w:hAnsi="Arial" w:cs="Arial"/>
          <w:b/>
        </w:rPr>
      </w:pPr>
      <w:r>
        <w:br w:type="page"/>
      </w:r>
    </w:p>
    <w:p w14:paraId="7672A9EB" w14:textId="3FAEB7ED" w:rsidR="002C4E02" w:rsidRPr="00C51BCE" w:rsidRDefault="002C4E02" w:rsidP="00C51BCE">
      <w:pPr>
        <w:pStyle w:val="Heading1"/>
      </w:pPr>
      <w:bookmarkStart w:id="8" w:name="_Toc519578734"/>
      <w:commentRangeStart w:id="9"/>
      <w:r w:rsidRPr="00C51BCE">
        <w:lastRenderedPageBreak/>
        <w:t>Project Schedule</w:t>
      </w:r>
      <w:commentRangeEnd w:id="9"/>
      <w:r w:rsidR="00614F5D" w:rsidRPr="00C51BCE">
        <w:commentReference w:id="9"/>
      </w:r>
      <w:bookmarkEnd w:id="8"/>
    </w:p>
    <w:tbl>
      <w:tblPr>
        <w:tblStyle w:val="TableGrid"/>
        <w:tblW w:w="0" w:type="auto"/>
        <w:tblInd w:w="360" w:type="dxa"/>
        <w:tblLook w:val="04A0" w:firstRow="1" w:lastRow="0" w:firstColumn="1" w:lastColumn="0" w:noHBand="0" w:noVBand="1"/>
      </w:tblPr>
      <w:tblGrid>
        <w:gridCol w:w="4608"/>
        <w:gridCol w:w="2250"/>
        <w:gridCol w:w="2358"/>
      </w:tblGrid>
      <w:tr w:rsidR="00844EB4" w14:paraId="37706C0E" w14:textId="540F7BB8" w:rsidTr="003623CB">
        <w:tc>
          <w:tcPr>
            <w:tcW w:w="4608" w:type="dxa"/>
          </w:tcPr>
          <w:p w14:paraId="1EC0B8FD" w14:textId="0BC9CB54" w:rsidR="00844EB4" w:rsidRDefault="00844EB4" w:rsidP="00ED3986">
            <w:pPr>
              <w:pStyle w:val="ListParagraph"/>
              <w:ind w:left="0"/>
              <w:rPr>
                <w:rFonts w:ascii="Arial" w:hAnsi="Arial" w:cs="Arial"/>
                <w:b/>
              </w:rPr>
            </w:pPr>
            <w:r>
              <w:rPr>
                <w:rFonts w:ascii="Arial" w:hAnsi="Arial" w:cs="Arial"/>
                <w:b/>
              </w:rPr>
              <w:t>Milestone</w:t>
            </w:r>
          </w:p>
        </w:tc>
        <w:tc>
          <w:tcPr>
            <w:tcW w:w="2250" w:type="dxa"/>
          </w:tcPr>
          <w:p w14:paraId="628585F1" w14:textId="543B9185" w:rsidR="00844EB4" w:rsidRDefault="00844EB4" w:rsidP="00ED3986">
            <w:pPr>
              <w:pStyle w:val="ListParagraph"/>
              <w:ind w:left="0"/>
              <w:rPr>
                <w:rFonts w:ascii="Arial" w:hAnsi="Arial" w:cs="Arial"/>
                <w:b/>
              </w:rPr>
            </w:pPr>
            <w:r>
              <w:rPr>
                <w:rFonts w:ascii="Arial" w:hAnsi="Arial" w:cs="Arial"/>
                <w:b/>
              </w:rPr>
              <w:t>Begin Date</w:t>
            </w:r>
          </w:p>
        </w:tc>
        <w:tc>
          <w:tcPr>
            <w:tcW w:w="2358" w:type="dxa"/>
          </w:tcPr>
          <w:p w14:paraId="710A2C77" w14:textId="60A180A9" w:rsidR="00844EB4" w:rsidRDefault="00844EB4" w:rsidP="00ED3986">
            <w:pPr>
              <w:pStyle w:val="ListParagraph"/>
              <w:ind w:left="0"/>
              <w:rPr>
                <w:rFonts w:ascii="Arial" w:hAnsi="Arial" w:cs="Arial"/>
                <w:b/>
              </w:rPr>
            </w:pPr>
            <w:r>
              <w:rPr>
                <w:rFonts w:ascii="Arial" w:hAnsi="Arial" w:cs="Arial"/>
                <w:b/>
              </w:rPr>
              <w:t>End Date</w:t>
            </w:r>
          </w:p>
        </w:tc>
      </w:tr>
      <w:tr w:rsidR="00844EB4" w14:paraId="203DE626" w14:textId="2E58BD47" w:rsidTr="003623CB">
        <w:tc>
          <w:tcPr>
            <w:tcW w:w="4608" w:type="dxa"/>
          </w:tcPr>
          <w:p w14:paraId="6EEE3870" w14:textId="7042B0BA" w:rsidR="00844EB4" w:rsidRDefault="00844EB4" w:rsidP="00ED3986">
            <w:pPr>
              <w:pStyle w:val="ListParagraph"/>
              <w:ind w:left="0"/>
              <w:rPr>
                <w:rFonts w:ascii="Arial" w:hAnsi="Arial" w:cs="Arial"/>
                <w:b/>
              </w:rPr>
            </w:pPr>
            <w:r>
              <w:rPr>
                <w:rFonts w:ascii="Arial" w:hAnsi="Arial" w:cs="Arial"/>
                <w:b/>
              </w:rPr>
              <w:t>Design</w:t>
            </w:r>
          </w:p>
        </w:tc>
        <w:tc>
          <w:tcPr>
            <w:tcW w:w="2250" w:type="dxa"/>
          </w:tcPr>
          <w:p w14:paraId="43F81B58" w14:textId="77777777" w:rsidR="00844EB4" w:rsidRDefault="00844EB4" w:rsidP="00ED3986">
            <w:pPr>
              <w:pStyle w:val="ListParagraph"/>
              <w:ind w:left="0"/>
              <w:rPr>
                <w:rFonts w:ascii="Arial" w:hAnsi="Arial" w:cs="Arial"/>
                <w:b/>
              </w:rPr>
            </w:pPr>
          </w:p>
        </w:tc>
        <w:tc>
          <w:tcPr>
            <w:tcW w:w="2358" w:type="dxa"/>
          </w:tcPr>
          <w:p w14:paraId="1D6223F0" w14:textId="77777777" w:rsidR="00844EB4" w:rsidRDefault="00844EB4" w:rsidP="00ED3986">
            <w:pPr>
              <w:pStyle w:val="ListParagraph"/>
              <w:ind w:left="0"/>
              <w:rPr>
                <w:rFonts w:ascii="Arial" w:hAnsi="Arial" w:cs="Arial"/>
                <w:b/>
              </w:rPr>
            </w:pPr>
          </w:p>
        </w:tc>
      </w:tr>
      <w:tr w:rsidR="00844EB4" w14:paraId="7A70F3BC" w14:textId="59096B2E" w:rsidTr="003623CB">
        <w:tc>
          <w:tcPr>
            <w:tcW w:w="4608" w:type="dxa"/>
          </w:tcPr>
          <w:p w14:paraId="01B2F7DB" w14:textId="7BA19CF0" w:rsidR="00844EB4" w:rsidRPr="003B4246" w:rsidRDefault="00844EB4" w:rsidP="00F4198B">
            <w:pPr>
              <w:pStyle w:val="ListParagraph"/>
              <w:ind w:left="360"/>
              <w:rPr>
                <w:rFonts w:ascii="Arial" w:hAnsi="Arial" w:cs="Arial"/>
              </w:rPr>
            </w:pPr>
            <w:r w:rsidRPr="003B4246">
              <w:rPr>
                <w:rFonts w:ascii="Arial" w:hAnsi="Arial" w:cs="Arial"/>
              </w:rPr>
              <w:t>Programming</w:t>
            </w:r>
          </w:p>
        </w:tc>
        <w:tc>
          <w:tcPr>
            <w:tcW w:w="2250" w:type="dxa"/>
          </w:tcPr>
          <w:p w14:paraId="49DB3AF0" w14:textId="52202BEC" w:rsidR="00844EB4" w:rsidRPr="003B4246" w:rsidRDefault="004C47DF" w:rsidP="00ED3986">
            <w:pPr>
              <w:pStyle w:val="ListParagraph"/>
              <w:ind w:left="0"/>
              <w:rPr>
                <w:rFonts w:ascii="Arial" w:hAnsi="Arial" w:cs="Arial"/>
              </w:rPr>
            </w:pPr>
            <w:r>
              <w:rPr>
                <w:rFonts w:ascii="Arial" w:hAnsi="Arial" w:cs="Arial"/>
              </w:rPr>
              <w:t>April 2018</w:t>
            </w:r>
          </w:p>
        </w:tc>
        <w:tc>
          <w:tcPr>
            <w:tcW w:w="2358" w:type="dxa"/>
          </w:tcPr>
          <w:p w14:paraId="59619801" w14:textId="4E2EDCEB" w:rsidR="00844EB4" w:rsidRPr="003B4246" w:rsidRDefault="004C47DF" w:rsidP="00ED3986">
            <w:pPr>
              <w:pStyle w:val="ListParagraph"/>
              <w:ind w:left="0"/>
              <w:rPr>
                <w:rFonts w:ascii="Arial" w:hAnsi="Arial" w:cs="Arial"/>
              </w:rPr>
            </w:pPr>
            <w:r>
              <w:rPr>
                <w:rFonts w:ascii="Arial" w:hAnsi="Arial" w:cs="Arial"/>
              </w:rPr>
              <w:t>June 2018</w:t>
            </w:r>
          </w:p>
        </w:tc>
      </w:tr>
      <w:tr w:rsidR="00844EB4" w14:paraId="7C6EFC62" w14:textId="10114578" w:rsidTr="003623CB">
        <w:tc>
          <w:tcPr>
            <w:tcW w:w="4608" w:type="dxa"/>
          </w:tcPr>
          <w:p w14:paraId="5A436F60" w14:textId="76C2469E" w:rsidR="00844EB4" w:rsidRPr="003B4246" w:rsidRDefault="00844EB4" w:rsidP="00F4198B">
            <w:pPr>
              <w:pStyle w:val="ListParagraph"/>
              <w:ind w:left="360"/>
              <w:rPr>
                <w:rFonts w:ascii="Arial" w:hAnsi="Arial" w:cs="Arial"/>
              </w:rPr>
            </w:pPr>
            <w:r>
              <w:rPr>
                <w:rFonts w:ascii="Arial" w:hAnsi="Arial" w:cs="Arial"/>
              </w:rPr>
              <w:t>Schematic Design</w:t>
            </w:r>
          </w:p>
        </w:tc>
        <w:tc>
          <w:tcPr>
            <w:tcW w:w="2250" w:type="dxa"/>
          </w:tcPr>
          <w:p w14:paraId="6814AE48" w14:textId="1FEAA9C0" w:rsidR="00844EB4" w:rsidRPr="003B4246" w:rsidRDefault="004C47DF" w:rsidP="003B4246">
            <w:pPr>
              <w:pStyle w:val="ListParagraph"/>
              <w:ind w:left="0"/>
              <w:rPr>
                <w:rFonts w:ascii="Arial" w:hAnsi="Arial" w:cs="Arial"/>
              </w:rPr>
            </w:pPr>
            <w:r>
              <w:rPr>
                <w:rFonts w:ascii="Arial" w:hAnsi="Arial" w:cs="Arial"/>
              </w:rPr>
              <w:t>May 2018</w:t>
            </w:r>
          </w:p>
        </w:tc>
        <w:tc>
          <w:tcPr>
            <w:tcW w:w="2358" w:type="dxa"/>
          </w:tcPr>
          <w:p w14:paraId="01A2BDAD" w14:textId="208FF326" w:rsidR="00844EB4" w:rsidRPr="003B4246" w:rsidRDefault="004815F4" w:rsidP="003B4246">
            <w:pPr>
              <w:pStyle w:val="ListParagraph"/>
              <w:ind w:left="0"/>
              <w:rPr>
                <w:rFonts w:ascii="Arial" w:hAnsi="Arial" w:cs="Arial"/>
              </w:rPr>
            </w:pPr>
            <w:r>
              <w:rPr>
                <w:rFonts w:ascii="Arial" w:hAnsi="Arial" w:cs="Arial"/>
              </w:rPr>
              <w:t xml:space="preserve">August </w:t>
            </w:r>
            <w:r w:rsidR="00107C19">
              <w:rPr>
                <w:rFonts w:ascii="Arial" w:hAnsi="Arial" w:cs="Arial"/>
              </w:rPr>
              <w:t>2018</w:t>
            </w:r>
          </w:p>
        </w:tc>
      </w:tr>
      <w:tr w:rsidR="00844EB4" w14:paraId="69AA6285" w14:textId="5B534859" w:rsidTr="003623CB">
        <w:tc>
          <w:tcPr>
            <w:tcW w:w="4608" w:type="dxa"/>
          </w:tcPr>
          <w:p w14:paraId="48D541F3" w14:textId="58D6780C" w:rsidR="00844EB4" w:rsidRPr="003B4246" w:rsidRDefault="00EA6063" w:rsidP="00F4198B">
            <w:pPr>
              <w:pStyle w:val="ListParagraph"/>
              <w:ind w:left="360"/>
              <w:rPr>
                <w:rFonts w:ascii="Arial" w:hAnsi="Arial" w:cs="Arial"/>
              </w:rPr>
            </w:pPr>
            <w:r>
              <w:rPr>
                <w:rFonts w:ascii="Arial" w:hAnsi="Arial" w:cs="Arial"/>
              </w:rPr>
              <w:t>Phase 1 DD (Exhibit Hall/Meeting Shed)</w:t>
            </w:r>
          </w:p>
        </w:tc>
        <w:tc>
          <w:tcPr>
            <w:tcW w:w="2250" w:type="dxa"/>
          </w:tcPr>
          <w:p w14:paraId="384FD4FB" w14:textId="6F1D9397" w:rsidR="00844EB4" w:rsidRPr="003B4246" w:rsidRDefault="004815F4" w:rsidP="003B4246">
            <w:pPr>
              <w:pStyle w:val="ListParagraph"/>
              <w:ind w:left="0"/>
              <w:rPr>
                <w:rFonts w:ascii="Arial" w:hAnsi="Arial" w:cs="Arial"/>
              </w:rPr>
            </w:pPr>
            <w:r>
              <w:rPr>
                <w:rFonts w:ascii="Arial" w:hAnsi="Arial" w:cs="Arial"/>
              </w:rPr>
              <w:t>August 2018</w:t>
            </w:r>
          </w:p>
        </w:tc>
        <w:tc>
          <w:tcPr>
            <w:tcW w:w="2358" w:type="dxa"/>
          </w:tcPr>
          <w:p w14:paraId="250B6882" w14:textId="7FA9BB60" w:rsidR="00844EB4" w:rsidRPr="003B4246" w:rsidRDefault="004C47DF" w:rsidP="003B4246">
            <w:pPr>
              <w:pStyle w:val="ListParagraph"/>
              <w:ind w:left="0"/>
              <w:rPr>
                <w:rFonts w:ascii="Arial" w:hAnsi="Arial" w:cs="Arial"/>
              </w:rPr>
            </w:pPr>
            <w:r>
              <w:rPr>
                <w:rFonts w:ascii="Arial" w:hAnsi="Arial" w:cs="Arial"/>
              </w:rPr>
              <w:t>November 2018</w:t>
            </w:r>
          </w:p>
        </w:tc>
      </w:tr>
      <w:tr w:rsidR="00EA6063" w14:paraId="777C7919" w14:textId="77777777" w:rsidTr="003623CB">
        <w:tc>
          <w:tcPr>
            <w:tcW w:w="4608" w:type="dxa"/>
          </w:tcPr>
          <w:p w14:paraId="544056D1" w14:textId="623F69EA" w:rsidR="00EA6063" w:rsidRDefault="00EA6063" w:rsidP="00F4198B">
            <w:pPr>
              <w:pStyle w:val="ListParagraph"/>
              <w:ind w:left="360"/>
              <w:rPr>
                <w:rFonts w:ascii="Arial" w:hAnsi="Arial" w:cs="Arial"/>
              </w:rPr>
            </w:pPr>
            <w:r>
              <w:rPr>
                <w:rFonts w:ascii="Arial" w:hAnsi="Arial" w:cs="Arial"/>
              </w:rPr>
              <w:t>Phase 2 DD (</w:t>
            </w:r>
            <w:proofErr w:type="spellStart"/>
            <w:r>
              <w:rPr>
                <w:rFonts w:ascii="Arial" w:hAnsi="Arial" w:cs="Arial"/>
              </w:rPr>
              <w:t>Wenn</w:t>
            </w:r>
            <w:proofErr w:type="spellEnd"/>
            <w:r>
              <w:rPr>
                <w:rFonts w:ascii="Arial" w:hAnsi="Arial" w:cs="Arial"/>
              </w:rPr>
              <w:t xml:space="preserve"> Renovations)</w:t>
            </w:r>
          </w:p>
        </w:tc>
        <w:tc>
          <w:tcPr>
            <w:tcW w:w="2250" w:type="dxa"/>
          </w:tcPr>
          <w:p w14:paraId="434F77ED" w14:textId="61A13165" w:rsidR="00EA6063" w:rsidRDefault="004815F4" w:rsidP="00EA6063">
            <w:pPr>
              <w:pStyle w:val="ListParagraph"/>
              <w:ind w:left="0"/>
              <w:rPr>
                <w:rFonts w:ascii="Arial" w:hAnsi="Arial" w:cs="Arial"/>
              </w:rPr>
            </w:pPr>
            <w:r>
              <w:rPr>
                <w:rFonts w:ascii="Arial" w:hAnsi="Arial" w:cs="Arial"/>
              </w:rPr>
              <w:t>August 2018</w:t>
            </w:r>
          </w:p>
        </w:tc>
        <w:tc>
          <w:tcPr>
            <w:tcW w:w="2358" w:type="dxa"/>
          </w:tcPr>
          <w:p w14:paraId="5AB89D6E" w14:textId="4D6FC348" w:rsidR="00EA6063" w:rsidRDefault="00EA6063" w:rsidP="00EA6063">
            <w:pPr>
              <w:pStyle w:val="ListParagraph"/>
              <w:ind w:left="0"/>
              <w:rPr>
                <w:rFonts w:ascii="Arial" w:hAnsi="Arial" w:cs="Arial"/>
              </w:rPr>
            </w:pPr>
            <w:r>
              <w:rPr>
                <w:rFonts w:ascii="Arial" w:hAnsi="Arial" w:cs="Arial"/>
              </w:rPr>
              <w:t>January 2019</w:t>
            </w:r>
          </w:p>
        </w:tc>
      </w:tr>
      <w:tr w:rsidR="00F4198B" w14:paraId="42BDF0AE" w14:textId="77777777" w:rsidTr="003623CB">
        <w:tc>
          <w:tcPr>
            <w:tcW w:w="4608" w:type="dxa"/>
          </w:tcPr>
          <w:p w14:paraId="0FBB9547" w14:textId="19182D6A" w:rsidR="00F4198B" w:rsidRDefault="00F4198B" w:rsidP="00F4198B">
            <w:pPr>
              <w:pStyle w:val="ListParagraph"/>
              <w:ind w:left="360"/>
              <w:rPr>
                <w:rFonts w:ascii="Arial" w:hAnsi="Arial" w:cs="Arial"/>
              </w:rPr>
            </w:pPr>
            <w:r>
              <w:rPr>
                <w:rFonts w:ascii="Arial" w:hAnsi="Arial" w:cs="Arial"/>
              </w:rPr>
              <w:t>Phase 1 CD (Exhibit Hall/Meeting Shed)</w:t>
            </w:r>
          </w:p>
        </w:tc>
        <w:tc>
          <w:tcPr>
            <w:tcW w:w="2250" w:type="dxa"/>
          </w:tcPr>
          <w:p w14:paraId="2A5A8010" w14:textId="11C49DB7" w:rsidR="00F4198B" w:rsidRPr="003B4246" w:rsidRDefault="004815F4" w:rsidP="00F4198B">
            <w:pPr>
              <w:pStyle w:val="ListParagraph"/>
              <w:ind w:left="0"/>
              <w:rPr>
                <w:rFonts w:ascii="Arial" w:hAnsi="Arial" w:cs="Arial"/>
              </w:rPr>
            </w:pPr>
            <w:r>
              <w:rPr>
                <w:rFonts w:ascii="Arial" w:hAnsi="Arial" w:cs="Arial"/>
              </w:rPr>
              <w:t>November 2018</w:t>
            </w:r>
          </w:p>
        </w:tc>
        <w:tc>
          <w:tcPr>
            <w:tcW w:w="2358" w:type="dxa"/>
          </w:tcPr>
          <w:p w14:paraId="6CEFB349" w14:textId="435D5971" w:rsidR="00F4198B" w:rsidRPr="003B4246" w:rsidRDefault="004815F4" w:rsidP="00F4198B">
            <w:pPr>
              <w:pStyle w:val="ListParagraph"/>
              <w:ind w:left="0"/>
              <w:rPr>
                <w:rFonts w:ascii="Arial" w:hAnsi="Arial" w:cs="Arial"/>
              </w:rPr>
            </w:pPr>
            <w:r>
              <w:rPr>
                <w:rFonts w:ascii="Arial" w:hAnsi="Arial" w:cs="Arial"/>
              </w:rPr>
              <w:t>February 2019</w:t>
            </w:r>
          </w:p>
        </w:tc>
      </w:tr>
      <w:tr w:rsidR="00F4198B" w14:paraId="5F17283E" w14:textId="77777777" w:rsidTr="003623CB">
        <w:tc>
          <w:tcPr>
            <w:tcW w:w="4608" w:type="dxa"/>
          </w:tcPr>
          <w:p w14:paraId="4BF43753" w14:textId="5671F26A" w:rsidR="00F4198B" w:rsidRDefault="00F4198B" w:rsidP="00F4198B">
            <w:pPr>
              <w:pStyle w:val="ListParagraph"/>
              <w:ind w:left="360"/>
              <w:rPr>
                <w:rFonts w:ascii="Arial" w:hAnsi="Arial" w:cs="Arial"/>
              </w:rPr>
            </w:pPr>
            <w:r>
              <w:rPr>
                <w:rFonts w:ascii="Arial" w:hAnsi="Arial" w:cs="Arial"/>
              </w:rPr>
              <w:t>Phase 2 CD (</w:t>
            </w:r>
            <w:proofErr w:type="spellStart"/>
            <w:r>
              <w:rPr>
                <w:rFonts w:ascii="Arial" w:hAnsi="Arial" w:cs="Arial"/>
              </w:rPr>
              <w:t>Wenn</w:t>
            </w:r>
            <w:proofErr w:type="spellEnd"/>
            <w:r>
              <w:rPr>
                <w:rFonts w:ascii="Arial" w:hAnsi="Arial" w:cs="Arial"/>
              </w:rPr>
              <w:t xml:space="preserve"> Renovations)</w:t>
            </w:r>
          </w:p>
        </w:tc>
        <w:tc>
          <w:tcPr>
            <w:tcW w:w="2250" w:type="dxa"/>
          </w:tcPr>
          <w:p w14:paraId="72FB4D4E" w14:textId="30440343" w:rsidR="00F4198B" w:rsidRPr="003B4246" w:rsidRDefault="004815F4" w:rsidP="00F4198B">
            <w:pPr>
              <w:pStyle w:val="ListParagraph"/>
              <w:ind w:left="0"/>
              <w:rPr>
                <w:rFonts w:ascii="Arial" w:hAnsi="Arial" w:cs="Arial"/>
              </w:rPr>
            </w:pPr>
            <w:r>
              <w:rPr>
                <w:rFonts w:ascii="Arial" w:hAnsi="Arial" w:cs="Arial"/>
              </w:rPr>
              <w:t>January 2019</w:t>
            </w:r>
          </w:p>
        </w:tc>
        <w:tc>
          <w:tcPr>
            <w:tcW w:w="2358" w:type="dxa"/>
          </w:tcPr>
          <w:p w14:paraId="2DD1A797" w14:textId="42601D8D" w:rsidR="00F4198B" w:rsidRPr="003B4246" w:rsidRDefault="004815F4" w:rsidP="00F4198B">
            <w:pPr>
              <w:pStyle w:val="ListParagraph"/>
              <w:ind w:left="0"/>
              <w:rPr>
                <w:rFonts w:ascii="Arial" w:hAnsi="Arial" w:cs="Arial"/>
              </w:rPr>
            </w:pPr>
            <w:r>
              <w:rPr>
                <w:rFonts w:ascii="Arial" w:hAnsi="Arial" w:cs="Arial"/>
              </w:rPr>
              <w:t>May 2019</w:t>
            </w:r>
          </w:p>
        </w:tc>
      </w:tr>
      <w:tr w:rsidR="00EA6063" w14:paraId="7C0A7965" w14:textId="5F9DE9EF" w:rsidTr="003623CB">
        <w:tc>
          <w:tcPr>
            <w:tcW w:w="4608" w:type="dxa"/>
          </w:tcPr>
          <w:p w14:paraId="784F0EEE" w14:textId="1A059949" w:rsidR="00EA6063" w:rsidRDefault="00EA6063" w:rsidP="00EA6063">
            <w:pPr>
              <w:pStyle w:val="ListParagraph"/>
              <w:ind w:left="0"/>
              <w:rPr>
                <w:rFonts w:ascii="Arial" w:hAnsi="Arial" w:cs="Arial"/>
                <w:b/>
              </w:rPr>
            </w:pPr>
            <w:r>
              <w:rPr>
                <w:rFonts w:ascii="Arial" w:hAnsi="Arial" w:cs="Arial"/>
                <w:b/>
              </w:rPr>
              <w:t>Construction</w:t>
            </w:r>
          </w:p>
        </w:tc>
        <w:tc>
          <w:tcPr>
            <w:tcW w:w="2250" w:type="dxa"/>
          </w:tcPr>
          <w:p w14:paraId="0BFCCB28" w14:textId="77777777" w:rsidR="00EA6063" w:rsidRDefault="00EA6063" w:rsidP="00EA6063">
            <w:pPr>
              <w:pStyle w:val="ListParagraph"/>
              <w:ind w:left="0"/>
              <w:rPr>
                <w:rFonts w:ascii="Arial" w:hAnsi="Arial" w:cs="Arial"/>
                <w:b/>
              </w:rPr>
            </w:pPr>
          </w:p>
        </w:tc>
        <w:tc>
          <w:tcPr>
            <w:tcW w:w="2358" w:type="dxa"/>
          </w:tcPr>
          <w:p w14:paraId="48245415" w14:textId="77777777" w:rsidR="00EA6063" w:rsidRDefault="00EA6063" w:rsidP="00EA6063">
            <w:pPr>
              <w:pStyle w:val="ListParagraph"/>
              <w:ind w:left="0"/>
              <w:rPr>
                <w:rFonts w:ascii="Arial" w:hAnsi="Arial" w:cs="Arial"/>
                <w:b/>
              </w:rPr>
            </w:pPr>
          </w:p>
        </w:tc>
      </w:tr>
      <w:tr w:rsidR="00EA6063" w14:paraId="5331AE6E" w14:textId="34BA96CD" w:rsidTr="003623CB">
        <w:tc>
          <w:tcPr>
            <w:tcW w:w="4608" w:type="dxa"/>
          </w:tcPr>
          <w:p w14:paraId="062663DE" w14:textId="414494E0" w:rsidR="00EA6063" w:rsidRPr="007F46BB" w:rsidRDefault="003D0465" w:rsidP="00F4198B">
            <w:pPr>
              <w:pStyle w:val="ListParagraph"/>
              <w:ind w:left="360"/>
              <w:rPr>
                <w:rFonts w:ascii="Arial" w:hAnsi="Arial" w:cs="Arial"/>
              </w:rPr>
            </w:pPr>
            <w:r>
              <w:rPr>
                <w:rFonts w:ascii="Arial" w:hAnsi="Arial" w:cs="Arial"/>
              </w:rPr>
              <w:t>Phase 1 (Meeting Shed)</w:t>
            </w:r>
          </w:p>
        </w:tc>
        <w:tc>
          <w:tcPr>
            <w:tcW w:w="2250" w:type="dxa"/>
          </w:tcPr>
          <w:p w14:paraId="09D1DDAB" w14:textId="2EAD2988" w:rsidR="00EA6063" w:rsidRPr="006D2239" w:rsidRDefault="006D2239" w:rsidP="00EA6063">
            <w:pPr>
              <w:pStyle w:val="ListParagraph"/>
              <w:ind w:left="0"/>
              <w:rPr>
                <w:rFonts w:ascii="Arial" w:hAnsi="Arial" w:cs="Arial"/>
              </w:rPr>
            </w:pPr>
            <w:r w:rsidRPr="006D2239">
              <w:rPr>
                <w:rFonts w:ascii="Arial" w:hAnsi="Arial" w:cs="Arial"/>
              </w:rPr>
              <w:t>April 201</w:t>
            </w:r>
            <w:r w:rsidR="00D246DB">
              <w:rPr>
                <w:rFonts w:ascii="Arial" w:hAnsi="Arial" w:cs="Arial"/>
              </w:rPr>
              <w:t>9</w:t>
            </w:r>
          </w:p>
        </w:tc>
        <w:tc>
          <w:tcPr>
            <w:tcW w:w="2358" w:type="dxa"/>
          </w:tcPr>
          <w:p w14:paraId="753802E6" w14:textId="5A70B988" w:rsidR="00EA6063" w:rsidRPr="006D2239" w:rsidRDefault="00D246DB" w:rsidP="00EA6063">
            <w:pPr>
              <w:pStyle w:val="ListParagraph"/>
              <w:ind w:left="0"/>
              <w:rPr>
                <w:rFonts w:ascii="Arial" w:hAnsi="Arial" w:cs="Arial"/>
              </w:rPr>
            </w:pPr>
            <w:r>
              <w:rPr>
                <w:rFonts w:ascii="Arial" w:hAnsi="Arial" w:cs="Arial"/>
              </w:rPr>
              <w:t>May 2020</w:t>
            </w:r>
          </w:p>
        </w:tc>
      </w:tr>
      <w:tr w:rsidR="006D2239" w14:paraId="22FC05A8" w14:textId="77777777" w:rsidTr="003623CB">
        <w:tc>
          <w:tcPr>
            <w:tcW w:w="4608" w:type="dxa"/>
          </w:tcPr>
          <w:p w14:paraId="0B7484D1" w14:textId="4716763C" w:rsidR="006D2239" w:rsidRDefault="006D2239" w:rsidP="00F4198B">
            <w:pPr>
              <w:pStyle w:val="ListParagraph"/>
              <w:ind w:left="360"/>
              <w:rPr>
                <w:rFonts w:ascii="Arial" w:hAnsi="Arial" w:cs="Arial"/>
              </w:rPr>
            </w:pPr>
            <w:r>
              <w:rPr>
                <w:rFonts w:ascii="Arial" w:hAnsi="Arial" w:cs="Arial"/>
              </w:rPr>
              <w:t>Phase 1 (Exhibit Hall)</w:t>
            </w:r>
          </w:p>
        </w:tc>
        <w:tc>
          <w:tcPr>
            <w:tcW w:w="2250" w:type="dxa"/>
          </w:tcPr>
          <w:p w14:paraId="1017FEF3" w14:textId="5487CBE5" w:rsidR="006D2239" w:rsidRPr="006D2239" w:rsidRDefault="00D246DB" w:rsidP="00EA6063">
            <w:pPr>
              <w:pStyle w:val="ListParagraph"/>
              <w:ind w:left="0"/>
              <w:rPr>
                <w:rFonts w:ascii="Arial" w:hAnsi="Arial" w:cs="Arial"/>
              </w:rPr>
            </w:pPr>
            <w:r>
              <w:rPr>
                <w:rFonts w:ascii="Arial" w:hAnsi="Arial" w:cs="Arial"/>
              </w:rPr>
              <w:t>April 2019</w:t>
            </w:r>
          </w:p>
        </w:tc>
        <w:tc>
          <w:tcPr>
            <w:tcW w:w="2358" w:type="dxa"/>
          </w:tcPr>
          <w:p w14:paraId="039C6C86" w14:textId="26B6DFE2" w:rsidR="006D2239" w:rsidRDefault="00D246DB" w:rsidP="00EA6063">
            <w:pPr>
              <w:pStyle w:val="ListParagraph"/>
              <w:ind w:left="0"/>
              <w:rPr>
                <w:rFonts w:ascii="Arial" w:hAnsi="Arial" w:cs="Arial"/>
              </w:rPr>
            </w:pPr>
            <w:r>
              <w:rPr>
                <w:rFonts w:ascii="Arial" w:hAnsi="Arial" w:cs="Arial"/>
              </w:rPr>
              <w:t>May 2020</w:t>
            </w:r>
          </w:p>
        </w:tc>
      </w:tr>
      <w:tr w:rsidR="00EA6063" w14:paraId="2E3D0D91" w14:textId="77777777" w:rsidTr="003623CB">
        <w:tc>
          <w:tcPr>
            <w:tcW w:w="4608" w:type="dxa"/>
          </w:tcPr>
          <w:p w14:paraId="69DE2430" w14:textId="0079F8D2" w:rsidR="00EA6063" w:rsidRPr="007F46BB" w:rsidRDefault="003D0465" w:rsidP="00F4198B">
            <w:pPr>
              <w:pStyle w:val="ListParagraph"/>
              <w:ind w:left="360"/>
              <w:rPr>
                <w:rFonts w:ascii="Arial" w:hAnsi="Arial" w:cs="Arial"/>
              </w:rPr>
            </w:pPr>
            <w:r>
              <w:rPr>
                <w:rFonts w:ascii="Arial" w:hAnsi="Arial" w:cs="Arial"/>
              </w:rPr>
              <w:t>Phase 2 (</w:t>
            </w:r>
            <w:proofErr w:type="spellStart"/>
            <w:r>
              <w:rPr>
                <w:rFonts w:ascii="Arial" w:hAnsi="Arial" w:cs="Arial"/>
              </w:rPr>
              <w:t>Wenn</w:t>
            </w:r>
            <w:proofErr w:type="spellEnd"/>
            <w:r>
              <w:rPr>
                <w:rFonts w:ascii="Arial" w:hAnsi="Arial" w:cs="Arial"/>
              </w:rPr>
              <w:t xml:space="preserve"> Renovations)</w:t>
            </w:r>
          </w:p>
        </w:tc>
        <w:tc>
          <w:tcPr>
            <w:tcW w:w="2250" w:type="dxa"/>
          </w:tcPr>
          <w:p w14:paraId="0A1F2AF8" w14:textId="2A1B68C1" w:rsidR="00EA6063" w:rsidRPr="006D2239" w:rsidRDefault="00D246DB" w:rsidP="00EA6063">
            <w:pPr>
              <w:pStyle w:val="ListParagraph"/>
              <w:ind w:left="0"/>
              <w:rPr>
                <w:rFonts w:ascii="Arial" w:hAnsi="Arial" w:cs="Arial"/>
              </w:rPr>
            </w:pPr>
            <w:r>
              <w:rPr>
                <w:rFonts w:ascii="Arial" w:hAnsi="Arial" w:cs="Arial"/>
              </w:rPr>
              <w:t>August 2020</w:t>
            </w:r>
          </w:p>
        </w:tc>
        <w:tc>
          <w:tcPr>
            <w:tcW w:w="2358" w:type="dxa"/>
          </w:tcPr>
          <w:p w14:paraId="68C0244A" w14:textId="280C1912" w:rsidR="00EA6063" w:rsidRPr="006D2239" w:rsidRDefault="00D246DB" w:rsidP="00EA6063">
            <w:pPr>
              <w:pStyle w:val="ListParagraph"/>
              <w:ind w:left="0"/>
              <w:rPr>
                <w:rFonts w:ascii="Arial" w:hAnsi="Arial" w:cs="Arial"/>
              </w:rPr>
            </w:pPr>
            <w:r>
              <w:rPr>
                <w:rFonts w:ascii="Arial" w:hAnsi="Arial" w:cs="Arial"/>
              </w:rPr>
              <w:t>November 2021</w:t>
            </w:r>
          </w:p>
        </w:tc>
      </w:tr>
      <w:tr w:rsidR="00FF45B7" w14:paraId="6C0BD7B7" w14:textId="77777777" w:rsidTr="003623CB">
        <w:tc>
          <w:tcPr>
            <w:tcW w:w="4608" w:type="dxa"/>
          </w:tcPr>
          <w:p w14:paraId="50D0B210" w14:textId="416C618B" w:rsidR="00FF45B7" w:rsidRDefault="00D246DB" w:rsidP="00F4198B">
            <w:pPr>
              <w:pStyle w:val="ListParagraph"/>
              <w:ind w:left="360"/>
              <w:rPr>
                <w:rFonts w:ascii="Arial" w:hAnsi="Arial" w:cs="Arial"/>
              </w:rPr>
            </w:pPr>
            <w:r>
              <w:rPr>
                <w:rFonts w:ascii="Arial" w:hAnsi="Arial" w:cs="Arial"/>
              </w:rPr>
              <w:t>Phase 1 Operational</w:t>
            </w:r>
          </w:p>
        </w:tc>
        <w:tc>
          <w:tcPr>
            <w:tcW w:w="2250" w:type="dxa"/>
          </w:tcPr>
          <w:p w14:paraId="714BFD21" w14:textId="77777777" w:rsidR="00FF45B7" w:rsidRPr="006D2239" w:rsidRDefault="00FF45B7" w:rsidP="00EA6063">
            <w:pPr>
              <w:pStyle w:val="ListParagraph"/>
              <w:ind w:left="0"/>
              <w:rPr>
                <w:rFonts w:ascii="Arial" w:hAnsi="Arial" w:cs="Arial"/>
              </w:rPr>
            </w:pPr>
          </w:p>
        </w:tc>
        <w:tc>
          <w:tcPr>
            <w:tcW w:w="2358" w:type="dxa"/>
          </w:tcPr>
          <w:p w14:paraId="0B3ADBB8" w14:textId="7270F5A3" w:rsidR="00FF45B7" w:rsidRPr="006D2239" w:rsidRDefault="00D246DB" w:rsidP="00EA6063">
            <w:pPr>
              <w:pStyle w:val="ListParagraph"/>
              <w:ind w:left="0"/>
              <w:rPr>
                <w:rFonts w:ascii="Arial" w:hAnsi="Arial" w:cs="Arial"/>
              </w:rPr>
            </w:pPr>
            <w:r>
              <w:rPr>
                <w:rFonts w:ascii="Arial" w:hAnsi="Arial" w:cs="Arial"/>
              </w:rPr>
              <w:t>August 2020</w:t>
            </w:r>
          </w:p>
        </w:tc>
      </w:tr>
      <w:tr w:rsidR="00D246DB" w14:paraId="0BC0AF77" w14:textId="77777777" w:rsidTr="003623CB">
        <w:tc>
          <w:tcPr>
            <w:tcW w:w="4608" w:type="dxa"/>
          </w:tcPr>
          <w:p w14:paraId="3AFAB6EB" w14:textId="3119CF1E" w:rsidR="00D246DB" w:rsidRDefault="00D246DB" w:rsidP="00F4198B">
            <w:pPr>
              <w:pStyle w:val="ListParagraph"/>
              <w:ind w:left="360"/>
              <w:rPr>
                <w:rFonts w:ascii="Arial" w:hAnsi="Arial" w:cs="Arial"/>
              </w:rPr>
            </w:pPr>
            <w:r>
              <w:rPr>
                <w:rFonts w:ascii="Arial" w:hAnsi="Arial" w:cs="Arial"/>
              </w:rPr>
              <w:t>Phase 2 Operational</w:t>
            </w:r>
          </w:p>
        </w:tc>
        <w:tc>
          <w:tcPr>
            <w:tcW w:w="2250" w:type="dxa"/>
          </w:tcPr>
          <w:p w14:paraId="3F483282" w14:textId="77777777" w:rsidR="00D246DB" w:rsidRPr="006D2239" w:rsidRDefault="00D246DB" w:rsidP="00EA6063">
            <w:pPr>
              <w:pStyle w:val="ListParagraph"/>
              <w:ind w:left="0"/>
              <w:rPr>
                <w:rFonts w:ascii="Arial" w:hAnsi="Arial" w:cs="Arial"/>
              </w:rPr>
            </w:pPr>
          </w:p>
        </w:tc>
        <w:tc>
          <w:tcPr>
            <w:tcW w:w="2358" w:type="dxa"/>
          </w:tcPr>
          <w:p w14:paraId="4FC67699" w14:textId="610F88E8" w:rsidR="00D246DB" w:rsidRDefault="00D246DB" w:rsidP="00EA6063">
            <w:pPr>
              <w:pStyle w:val="ListParagraph"/>
              <w:ind w:left="0"/>
              <w:rPr>
                <w:rFonts w:ascii="Arial" w:hAnsi="Arial" w:cs="Arial"/>
              </w:rPr>
            </w:pPr>
            <w:r>
              <w:rPr>
                <w:rFonts w:ascii="Arial" w:hAnsi="Arial" w:cs="Arial"/>
              </w:rPr>
              <w:t>August 2022</w:t>
            </w:r>
          </w:p>
        </w:tc>
      </w:tr>
      <w:tr w:rsidR="00D246DB" w14:paraId="169F6E55" w14:textId="77777777" w:rsidTr="003623CB">
        <w:tc>
          <w:tcPr>
            <w:tcW w:w="4608" w:type="dxa"/>
          </w:tcPr>
          <w:p w14:paraId="36DD6B30" w14:textId="320AD016" w:rsidR="00D246DB" w:rsidRDefault="00D246DB" w:rsidP="00D246DB">
            <w:pPr>
              <w:pStyle w:val="ListParagraph"/>
              <w:ind w:left="360"/>
              <w:rPr>
                <w:rFonts w:ascii="Arial" w:hAnsi="Arial" w:cs="Arial"/>
              </w:rPr>
            </w:pPr>
            <w:r>
              <w:rPr>
                <w:rFonts w:ascii="Arial" w:hAnsi="Arial" w:cs="Arial"/>
              </w:rPr>
              <w:t>Substantial Completion (both phases)</w:t>
            </w:r>
          </w:p>
        </w:tc>
        <w:tc>
          <w:tcPr>
            <w:tcW w:w="2250" w:type="dxa"/>
          </w:tcPr>
          <w:p w14:paraId="6765D957" w14:textId="77777777" w:rsidR="00D246DB" w:rsidRPr="006D2239" w:rsidRDefault="00D246DB" w:rsidP="00D246DB">
            <w:pPr>
              <w:pStyle w:val="ListParagraph"/>
              <w:ind w:left="0"/>
              <w:rPr>
                <w:rFonts w:ascii="Arial" w:hAnsi="Arial" w:cs="Arial"/>
              </w:rPr>
            </w:pPr>
          </w:p>
        </w:tc>
        <w:tc>
          <w:tcPr>
            <w:tcW w:w="2358" w:type="dxa"/>
          </w:tcPr>
          <w:p w14:paraId="494FD4B1" w14:textId="56F0EA72" w:rsidR="00D246DB" w:rsidRDefault="00D246DB" w:rsidP="00D246DB">
            <w:pPr>
              <w:pStyle w:val="ListParagraph"/>
              <w:ind w:left="0"/>
              <w:rPr>
                <w:rFonts w:ascii="Arial" w:hAnsi="Arial" w:cs="Arial"/>
              </w:rPr>
            </w:pPr>
            <w:r>
              <w:rPr>
                <w:rFonts w:ascii="Arial" w:hAnsi="Arial" w:cs="Arial"/>
              </w:rPr>
              <w:t>February 2022</w:t>
            </w:r>
          </w:p>
        </w:tc>
      </w:tr>
      <w:tr w:rsidR="00D246DB" w14:paraId="4BBF471A" w14:textId="509AD8BD" w:rsidTr="003623CB">
        <w:tc>
          <w:tcPr>
            <w:tcW w:w="4608" w:type="dxa"/>
          </w:tcPr>
          <w:p w14:paraId="70BBA2E0" w14:textId="20E232AE" w:rsidR="00D246DB" w:rsidRDefault="00D246DB" w:rsidP="00D246DB">
            <w:pPr>
              <w:pStyle w:val="ListParagraph"/>
              <w:ind w:left="0"/>
              <w:rPr>
                <w:rFonts w:ascii="Arial" w:hAnsi="Arial" w:cs="Arial"/>
                <w:b/>
              </w:rPr>
            </w:pPr>
            <w:r>
              <w:rPr>
                <w:rFonts w:ascii="Arial" w:hAnsi="Arial" w:cs="Arial"/>
                <w:b/>
              </w:rPr>
              <w:t>Warranty</w:t>
            </w:r>
          </w:p>
        </w:tc>
        <w:tc>
          <w:tcPr>
            <w:tcW w:w="2250" w:type="dxa"/>
          </w:tcPr>
          <w:p w14:paraId="6964668E" w14:textId="77777777" w:rsidR="00D246DB" w:rsidRPr="006D2239" w:rsidRDefault="00D246DB" w:rsidP="00D246DB">
            <w:pPr>
              <w:pStyle w:val="ListParagraph"/>
              <w:ind w:left="0"/>
              <w:rPr>
                <w:rFonts w:ascii="Arial" w:hAnsi="Arial" w:cs="Arial"/>
              </w:rPr>
            </w:pPr>
          </w:p>
        </w:tc>
        <w:tc>
          <w:tcPr>
            <w:tcW w:w="2358" w:type="dxa"/>
          </w:tcPr>
          <w:p w14:paraId="5F79AE50" w14:textId="77777777" w:rsidR="00D246DB" w:rsidRPr="006D2239" w:rsidRDefault="00D246DB" w:rsidP="00D246DB">
            <w:pPr>
              <w:pStyle w:val="ListParagraph"/>
              <w:ind w:left="0"/>
              <w:rPr>
                <w:rFonts w:ascii="Arial" w:hAnsi="Arial" w:cs="Arial"/>
              </w:rPr>
            </w:pPr>
          </w:p>
        </w:tc>
      </w:tr>
      <w:tr w:rsidR="00D246DB" w14:paraId="17E6CD79" w14:textId="5A21233B" w:rsidTr="003623CB">
        <w:tc>
          <w:tcPr>
            <w:tcW w:w="4608" w:type="dxa"/>
          </w:tcPr>
          <w:p w14:paraId="1C6339E7" w14:textId="40F4487B" w:rsidR="00D246DB" w:rsidRPr="0057688D" w:rsidRDefault="00D246DB" w:rsidP="00D246DB">
            <w:pPr>
              <w:pStyle w:val="ListParagraph"/>
              <w:ind w:left="360"/>
              <w:rPr>
                <w:rFonts w:ascii="Arial" w:hAnsi="Arial" w:cs="Arial"/>
              </w:rPr>
            </w:pPr>
            <w:r>
              <w:rPr>
                <w:rFonts w:ascii="Arial" w:hAnsi="Arial" w:cs="Arial"/>
              </w:rPr>
              <w:t>Phase 1 Seasonal Testing</w:t>
            </w:r>
          </w:p>
        </w:tc>
        <w:tc>
          <w:tcPr>
            <w:tcW w:w="2250" w:type="dxa"/>
          </w:tcPr>
          <w:p w14:paraId="25B1250B" w14:textId="2D2970A7" w:rsidR="00D246DB" w:rsidRPr="006D2239" w:rsidRDefault="00D246DB" w:rsidP="00D246DB">
            <w:pPr>
              <w:pStyle w:val="ListParagraph"/>
              <w:ind w:left="0"/>
              <w:rPr>
                <w:rFonts w:ascii="Arial" w:hAnsi="Arial" w:cs="Arial"/>
              </w:rPr>
            </w:pPr>
            <w:r>
              <w:rPr>
                <w:rFonts w:ascii="Arial" w:hAnsi="Arial" w:cs="Arial"/>
              </w:rPr>
              <w:t>Summer 2020</w:t>
            </w:r>
          </w:p>
        </w:tc>
        <w:tc>
          <w:tcPr>
            <w:tcW w:w="2358" w:type="dxa"/>
          </w:tcPr>
          <w:p w14:paraId="4451650D" w14:textId="44EEB5C4" w:rsidR="00D246DB" w:rsidRPr="006D2239" w:rsidRDefault="00D246DB" w:rsidP="00D246DB">
            <w:pPr>
              <w:pStyle w:val="ListParagraph"/>
              <w:ind w:left="0"/>
              <w:rPr>
                <w:rFonts w:ascii="Arial" w:hAnsi="Arial" w:cs="Arial"/>
              </w:rPr>
            </w:pPr>
            <w:r>
              <w:rPr>
                <w:rFonts w:ascii="Arial" w:hAnsi="Arial" w:cs="Arial"/>
              </w:rPr>
              <w:t>Winter 2020</w:t>
            </w:r>
          </w:p>
        </w:tc>
      </w:tr>
      <w:tr w:rsidR="00D246DB" w14:paraId="447C52A3" w14:textId="77777777" w:rsidTr="003623CB">
        <w:tc>
          <w:tcPr>
            <w:tcW w:w="4608" w:type="dxa"/>
          </w:tcPr>
          <w:p w14:paraId="4E33D58E" w14:textId="20D71DA7" w:rsidR="00D246DB" w:rsidRDefault="00D246DB" w:rsidP="00D246DB">
            <w:pPr>
              <w:pStyle w:val="ListParagraph"/>
              <w:ind w:left="360"/>
              <w:rPr>
                <w:rFonts w:ascii="Arial" w:hAnsi="Arial" w:cs="Arial"/>
              </w:rPr>
            </w:pPr>
            <w:r>
              <w:rPr>
                <w:rFonts w:ascii="Arial" w:hAnsi="Arial" w:cs="Arial"/>
              </w:rPr>
              <w:t>Phase 2 Seasonal Testing</w:t>
            </w:r>
          </w:p>
        </w:tc>
        <w:tc>
          <w:tcPr>
            <w:tcW w:w="2250" w:type="dxa"/>
          </w:tcPr>
          <w:p w14:paraId="3594936F" w14:textId="5C495A0D" w:rsidR="00D246DB" w:rsidRPr="006D2239" w:rsidRDefault="00D246DB" w:rsidP="00D246DB">
            <w:pPr>
              <w:pStyle w:val="ListParagraph"/>
              <w:ind w:left="0"/>
              <w:rPr>
                <w:rFonts w:ascii="Arial" w:hAnsi="Arial" w:cs="Arial"/>
              </w:rPr>
            </w:pPr>
            <w:r>
              <w:rPr>
                <w:rFonts w:ascii="Arial" w:hAnsi="Arial" w:cs="Arial"/>
              </w:rPr>
              <w:t>Winter 2022</w:t>
            </w:r>
          </w:p>
        </w:tc>
        <w:tc>
          <w:tcPr>
            <w:tcW w:w="2358" w:type="dxa"/>
          </w:tcPr>
          <w:p w14:paraId="1FE8E3EA" w14:textId="54F246F6" w:rsidR="00D246DB" w:rsidRPr="006D2239" w:rsidRDefault="00D246DB" w:rsidP="00D246DB">
            <w:pPr>
              <w:pStyle w:val="ListParagraph"/>
              <w:ind w:left="0"/>
              <w:rPr>
                <w:rFonts w:ascii="Arial" w:hAnsi="Arial" w:cs="Arial"/>
              </w:rPr>
            </w:pPr>
            <w:r>
              <w:rPr>
                <w:rFonts w:ascii="Arial" w:hAnsi="Arial" w:cs="Arial"/>
              </w:rPr>
              <w:t>Summer 2022</w:t>
            </w:r>
          </w:p>
        </w:tc>
      </w:tr>
      <w:tr w:rsidR="00D246DB" w14:paraId="0FA9BA8F" w14:textId="77777777" w:rsidTr="003623CB">
        <w:tc>
          <w:tcPr>
            <w:tcW w:w="4608" w:type="dxa"/>
          </w:tcPr>
          <w:p w14:paraId="535977B1" w14:textId="7517790B" w:rsidR="00D246DB" w:rsidRDefault="00D246DB" w:rsidP="00D246DB">
            <w:pPr>
              <w:pStyle w:val="ListParagraph"/>
              <w:ind w:left="360"/>
              <w:rPr>
                <w:rFonts w:ascii="Arial" w:hAnsi="Arial" w:cs="Arial"/>
              </w:rPr>
            </w:pPr>
            <w:r>
              <w:rPr>
                <w:rFonts w:ascii="Arial" w:hAnsi="Arial" w:cs="Arial"/>
              </w:rPr>
              <w:t>Phase 1 1-Year Warranty Expiration</w:t>
            </w:r>
          </w:p>
        </w:tc>
        <w:tc>
          <w:tcPr>
            <w:tcW w:w="2250" w:type="dxa"/>
          </w:tcPr>
          <w:p w14:paraId="2A51ACAD" w14:textId="77777777" w:rsidR="00D246DB" w:rsidRPr="006D2239" w:rsidRDefault="00D246DB" w:rsidP="00D246DB">
            <w:pPr>
              <w:pStyle w:val="ListParagraph"/>
              <w:ind w:left="0"/>
              <w:rPr>
                <w:rFonts w:ascii="Arial" w:hAnsi="Arial" w:cs="Arial"/>
              </w:rPr>
            </w:pPr>
          </w:p>
        </w:tc>
        <w:tc>
          <w:tcPr>
            <w:tcW w:w="2358" w:type="dxa"/>
          </w:tcPr>
          <w:p w14:paraId="1A5A277E" w14:textId="38D9ED03" w:rsidR="00D246DB" w:rsidRPr="006D2239" w:rsidRDefault="00D246DB" w:rsidP="00D246DB">
            <w:pPr>
              <w:pStyle w:val="ListParagraph"/>
              <w:ind w:left="0"/>
              <w:rPr>
                <w:rFonts w:ascii="Arial" w:hAnsi="Arial" w:cs="Arial"/>
              </w:rPr>
            </w:pPr>
            <w:r>
              <w:rPr>
                <w:rFonts w:ascii="Arial" w:hAnsi="Arial" w:cs="Arial"/>
              </w:rPr>
              <w:t>February 2023</w:t>
            </w:r>
          </w:p>
        </w:tc>
      </w:tr>
      <w:tr w:rsidR="00D246DB" w14:paraId="408070C9" w14:textId="77777777" w:rsidTr="003623CB">
        <w:tc>
          <w:tcPr>
            <w:tcW w:w="4608" w:type="dxa"/>
          </w:tcPr>
          <w:p w14:paraId="6B29ACD7" w14:textId="48000965" w:rsidR="00D246DB" w:rsidRDefault="00D246DB" w:rsidP="00D246DB">
            <w:pPr>
              <w:pStyle w:val="ListParagraph"/>
              <w:ind w:left="360"/>
              <w:rPr>
                <w:rFonts w:ascii="Arial" w:hAnsi="Arial" w:cs="Arial"/>
              </w:rPr>
            </w:pPr>
            <w:r>
              <w:rPr>
                <w:rFonts w:ascii="Arial" w:hAnsi="Arial" w:cs="Arial"/>
              </w:rPr>
              <w:t>Phase 2 1-Year Warranty Expiration</w:t>
            </w:r>
          </w:p>
        </w:tc>
        <w:tc>
          <w:tcPr>
            <w:tcW w:w="2250" w:type="dxa"/>
          </w:tcPr>
          <w:p w14:paraId="38D8A5FF" w14:textId="77777777" w:rsidR="00D246DB" w:rsidRPr="006D2239" w:rsidRDefault="00D246DB" w:rsidP="00D246DB">
            <w:pPr>
              <w:pStyle w:val="ListParagraph"/>
              <w:ind w:left="0"/>
              <w:rPr>
                <w:rFonts w:ascii="Arial" w:hAnsi="Arial" w:cs="Arial"/>
              </w:rPr>
            </w:pPr>
          </w:p>
        </w:tc>
        <w:tc>
          <w:tcPr>
            <w:tcW w:w="2358" w:type="dxa"/>
          </w:tcPr>
          <w:p w14:paraId="6A650512" w14:textId="6D9F440E" w:rsidR="00D246DB" w:rsidRPr="006D2239" w:rsidRDefault="00D246DB" w:rsidP="00D246DB">
            <w:pPr>
              <w:pStyle w:val="ListParagraph"/>
              <w:ind w:left="0"/>
              <w:rPr>
                <w:rFonts w:ascii="Arial" w:hAnsi="Arial" w:cs="Arial"/>
              </w:rPr>
            </w:pPr>
            <w:r>
              <w:rPr>
                <w:rFonts w:ascii="Arial" w:hAnsi="Arial" w:cs="Arial"/>
              </w:rPr>
              <w:t>February 2023</w:t>
            </w:r>
          </w:p>
        </w:tc>
      </w:tr>
    </w:tbl>
    <w:p w14:paraId="50F0BBF9" w14:textId="77777777" w:rsidR="00ED3986" w:rsidRPr="000202C4" w:rsidRDefault="00ED3986" w:rsidP="000202C4">
      <w:pPr>
        <w:rPr>
          <w:rFonts w:ascii="Arial" w:hAnsi="Arial" w:cs="Arial"/>
          <w:b/>
        </w:rPr>
      </w:pPr>
    </w:p>
    <w:p w14:paraId="608F0823" w14:textId="77777777" w:rsidR="00DD7B22" w:rsidRDefault="00DD7B22">
      <w:pPr>
        <w:rPr>
          <w:rFonts w:ascii="Arial" w:hAnsi="Arial" w:cs="Arial"/>
          <w:b/>
        </w:rPr>
      </w:pPr>
      <w:r>
        <w:br w:type="page"/>
      </w:r>
    </w:p>
    <w:p w14:paraId="39D9BA55" w14:textId="120B8F8E" w:rsidR="00EA362A" w:rsidRPr="00D55BCA" w:rsidRDefault="00EA362A" w:rsidP="00C51BCE">
      <w:pPr>
        <w:pStyle w:val="Heading1"/>
        <w:rPr>
          <w:b w:val="0"/>
        </w:rPr>
      </w:pPr>
      <w:bookmarkStart w:id="10" w:name="_Toc519578735"/>
      <w:commentRangeStart w:id="11"/>
      <w:r w:rsidRPr="00C51BCE">
        <w:lastRenderedPageBreak/>
        <w:t xml:space="preserve">Building </w:t>
      </w:r>
      <w:r w:rsidR="003A33A8" w:rsidRPr="00C51BCE">
        <w:t>Operations Information</w:t>
      </w:r>
      <w:commentRangeEnd w:id="11"/>
      <w:r w:rsidR="007A10AC" w:rsidRPr="00C51BCE">
        <w:commentReference w:id="11"/>
      </w:r>
      <w:bookmarkEnd w:id="10"/>
      <w:r w:rsidR="003A33A8" w:rsidRPr="00C51BCE">
        <w:t xml:space="preserve"> </w:t>
      </w:r>
    </w:p>
    <w:tbl>
      <w:tblPr>
        <w:tblStyle w:val="TableGrid"/>
        <w:tblW w:w="0" w:type="auto"/>
        <w:tblInd w:w="468" w:type="dxa"/>
        <w:tblLook w:val="04A0" w:firstRow="1" w:lastRow="0" w:firstColumn="1" w:lastColumn="0" w:noHBand="0" w:noVBand="1"/>
      </w:tblPr>
      <w:tblGrid>
        <w:gridCol w:w="2767"/>
        <w:gridCol w:w="2363"/>
        <w:gridCol w:w="3978"/>
      </w:tblGrid>
      <w:tr w:rsidR="009F1CA6" w14:paraId="762C16CC" w14:textId="77777777" w:rsidTr="00152638">
        <w:tc>
          <w:tcPr>
            <w:tcW w:w="2767" w:type="dxa"/>
          </w:tcPr>
          <w:p w14:paraId="14842027" w14:textId="77777777" w:rsidR="009F1CA6" w:rsidRDefault="009F1CA6" w:rsidP="00497AA4">
            <w:pPr>
              <w:pStyle w:val="ListParagraph"/>
              <w:ind w:left="0"/>
              <w:rPr>
                <w:rFonts w:ascii="Arial" w:hAnsi="Arial" w:cs="Arial"/>
                <w:b/>
              </w:rPr>
            </w:pPr>
            <w:r>
              <w:rPr>
                <w:rFonts w:ascii="Arial" w:hAnsi="Arial" w:cs="Arial"/>
                <w:b/>
              </w:rPr>
              <w:t xml:space="preserve">POC </w:t>
            </w:r>
          </w:p>
        </w:tc>
        <w:tc>
          <w:tcPr>
            <w:tcW w:w="2363" w:type="dxa"/>
          </w:tcPr>
          <w:p w14:paraId="2BD228A6" w14:textId="77777777" w:rsidR="009F1CA6" w:rsidRDefault="009F1CA6" w:rsidP="00497AA4">
            <w:pPr>
              <w:pStyle w:val="ListParagraph"/>
              <w:ind w:left="0"/>
              <w:rPr>
                <w:rFonts w:ascii="Arial" w:hAnsi="Arial" w:cs="Arial"/>
                <w:b/>
              </w:rPr>
            </w:pPr>
            <w:r>
              <w:rPr>
                <w:rFonts w:ascii="Arial" w:hAnsi="Arial" w:cs="Arial"/>
                <w:b/>
              </w:rPr>
              <w:t>POC Name</w:t>
            </w:r>
          </w:p>
        </w:tc>
        <w:tc>
          <w:tcPr>
            <w:tcW w:w="3978" w:type="dxa"/>
          </w:tcPr>
          <w:p w14:paraId="386E2FC9" w14:textId="39A7DAAE" w:rsidR="009F1CA6" w:rsidRDefault="009F1CA6" w:rsidP="00497AA4">
            <w:pPr>
              <w:pStyle w:val="ListParagraph"/>
              <w:ind w:left="0"/>
              <w:rPr>
                <w:rFonts w:ascii="Arial" w:hAnsi="Arial" w:cs="Arial"/>
                <w:b/>
              </w:rPr>
            </w:pPr>
            <w:r>
              <w:rPr>
                <w:rFonts w:ascii="Arial" w:hAnsi="Arial" w:cs="Arial"/>
                <w:b/>
              </w:rPr>
              <w:t>Email</w:t>
            </w:r>
            <w:r w:rsidR="00315FFE">
              <w:rPr>
                <w:rFonts w:ascii="Arial" w:hAnsi="Arial" w:cs="Arial"/>
                <w:b/>
              </w:rPr>
              <w:t xml:space="preserve"> or Main Phone #</w:t>
            </w:r>
          </w:p>
        </w:tc>
      </w:tr>
      <w:tr w:rsidR="009F1CA6" w14:paraId="244A552F" w14:textId="77777777" w:rsidTr="00152638">
        <w:tc>
          <w:tcPr>
            <w:tcW w:w="2767" w:type="dxa"/>
          </w:tcPr>
          <w:p w14:paraId="147375B7" w14:textId="79EA4AA8" w:rsidR="009F1CA6" w:rsidRPr="00DA00B4" w:rsidRDefault="009F1CA6" w:rsidP="00497AA4">
            <w:pPr>
              <w:pStyle w:val="ListParagraph"/>
              <w:ind w:left="0"/>
              <w:rPr>
                <w:rFonts w:ascii="Arial" w:hAnsi="Arial" w:cs="Arial"/>
              </w:rPr>
            </w:pPr>
            <w:r w:rsidRPr="00DA00B4">
              <w:rPr>
                <w:rFonts w:ascii="Arial" w:hAnsi="Arial" w:cs="Arial"/>
              </w:rPr>
              <w:t>GT FM</w:t>
            </w:r>
          </w:p>
        </w:tc>
        <w:tc>
          <w:tcPr>
            <w:tcW w:w="2363" w:type="dxa"/>
          </w:tcPr>
          <w:p w14:paraId="2C77ACA6" w14:textId="29A376EF" w:rsidR="009F1CA6" w:rsidRPr="00DA00B4" w:rsidRDefault="00786FDE" w:rsidP="00497AA4">
            <w:pPr>
              <w:pStyle w:val="ListParagraph"/>
              <w:ind w:left="0"/>
              <w:rPr>
                <w:rFonts w:ascii="Arial" w:hAnsi="Arial" w:cs="Arial"/>
              </w:rPr>
            </w:pPr>
            <w:r w:rsidRPr="00DA00B4">
              <w:rPr>
                <w:rFonts w:ascii="Arial" w:hAnsi="Arial" w:cs="Arial"/>
              </w:rPr>
              <w:t xml:space="preserve">John </w:t>
            </w:r>
            <w:proofErr w:type="spellStart"/>
            <w:r w:rsidRPr="00DA00B4">
              <w:rPr>
                <w:rFonts w:ascii="Arial" w:hAnsi="Arial" w:cs="Arial"/>
              </w:rPr>
              <w:t>DuConge</w:t>
            </w:r>
            <w:proofErr w:type="spellEnd"/>
            <w:r w:rsidRPr="00DA00B4">
              <w:rPr>
                <w:rFonts w:ascii="Arial" w:hAnsi="Arial" w:cs="Arial"/>
              </w:rPr>
              <w:t>’</w:t>
            </w:r>
          </w:p>
        </w:tc>
        <w:tc>
          <w:tcPr>
            <w:tcW w:w="3978" w:type="dxa"/>
          </w:tcPr>
          <w:p w14:paraId="06271481" w14:textId="26F46786" w:rsidR="009F1CA6" w:rsidRPr="00EE3402" w:rsidRDefault="00557F7D" w:rsidP="00497AA4">
            <w:pPr>
              <w:pStyle w:val="ListParagraph"/>
              <w:ind w:left="0"/>
              <w:rPr>
                <w:rFonts w:ascii="Arial" w:hAnsi="Arial" w:cs="Arial"/>
              </w:rPr>
            </w:pPr>
            <w:hyperlink r:id="rId11" w:history="1">
              <w:r w:rsidR="00B219D2" w:rsidRPr="007D6A7C">
                <w:rPr>
                  <w:rStyle w:val="Hyperlink"/>
                  <w:rFonts w:ascii="Arial" w:hAnsi="Arial" w:cs="Arial"/>
                </w:rPr>
                <w:t>John.duconge@facilities.gatech.edu</w:t>
              </w:r>
            </w:hyperlink>
            <w:r w:rsidR="00B219D2">
              <w:rPr>
                <w:rFonts w:ascii="Arial" w:hAnsi="Arial" w:cs="Arial"/>
              </w:rPr>
              <w:t xml:space="preserve"> </w:t>
            </w:r>
          </w:p>
        </w:tc>
      </w:tr>
      <w:tr w:rsidR="00763274" w14:paraId="2A348E0D" w14:textId="77777777" w:rsidTr="00152638">
        <w:tc>
          <w:tcPr>
            <w:tcW w:w="2767" w:type="dxa"/>
          </w:tcPr>
          <w:p w14:paraId="6FFF60D4" w14:textId="5F9948C0" w:rsidR="00763274" w:rsidRPr="00DA00B4" w:rsidRDefault="00763274" w:rsidP="00497AA4">
            <w:pPr>
              <w:pStyle w:val="ListParagraph"/>
              <w:ind w:left="0"/>
              <w:rPr>
                <w:rFonts w:ascii="Arial" w:hAnsi="Arial" w:cs="Arial"/>
              </w:rPr>
            </w:pPr>
            <w:r w:rsidRPr="00DA00B4">
              <w:rPr>
                <w:rFonts w:ascii="Arial" w:hAnsi="Arial" w:cs="Arial"/>
              </w:rPr>
              <w:t>GT CPSM POC?</w:t>
            </w:r>
          </w:p>
        </w:tc>
        <w:tc>
          <w:tcPr>
            <w:tcW w:w="2363" w:type="dxa"/>
          </w:tcPr>
          <w:p w14:paraId="33329748" w14:textId="4E05DA30" w:rsidR="00763274" w:rsidRPr="00DA00B4" w:rsidRDefault="00763274" w:rsidP="00497AA4">
            <w:pPr>
              <w:pStyle w:val="ListParagraph"/>
              <w:ind w:left="0"/>
              <w:rPr>
                <w:rFonts w:ascii="Arial" w:hAnsi="Arial" w:cs="Arial"/>
              </w:rPr>
            </w:pPr>
            <w:r w:rsidRPr="00DA00B4">
              <w:rPr>
                <w:rFonts w:ascii="Arial" w:hAnsi="Arial" w:cs="Arial"/>
              </w:rPr>
              <w:t>Amanda Jones</w:t>
            </w:r>
          </w:p>
        </w:tc>
        <w:tc>
          <w:tcPr>
            <w:tcW w:w="3978" w:type="dxa"/>
          </w:tcPr>
          <w:p w14:paraId="36E27F25" w14:textId="2991A187" w:rsidR="00763274" w:rsidRPr="00EE3402" w:rsidRDefault="00557F7D" w:rsidP="00497AA4">
            <w:pPr>
              <w:pStyle w:val="ListParagraph"/>
              <w:ind w:left="0"/>
              <w:rPr>
                <w:rFonts w:ascii="Arial" w:hAnsi="Arial" w:cs="Arial"/>
              </w:rPr>
            </w:pPr>
            <w:hyperlink r:id="rId12" w:history="1">
              <w:r w:rsidR="00B219D2" w:rsidRPr="007D6A7C">
                <w:rPr>
                  <w:rStyle w:val="Hyperlink"/>
                  <w:rFonts w:ascii="Arial" w:hAnsi="Arial" w:cs="Arial"/>
                </w:rPr>
                <w:t>Amanda.jones@cpsm.gatech.edu</w:t>
              </w:r>
            </w:hyperlink>
            <w:r w:rsidR="00B219D2">
              <w:rPr>
                <w:rFonts w:ascii="Arial" w:hAnsi="Arial" w:cs="Arial"/>
              </w:rPr>
              <w:t xml:space="preserve"> </w:t>
            </w:r>
          </w:p>
        </w:tc>
      </w:tr>
      <w:tr w:rsidR="00A4529F" w14:paraId="5452276D" w14:textId="77777777" w:rsidTr="00152638">
        <w:tc>
          <w:tcPr>
            <w:tcW w:w="2767" w:type="dxa"/>
          </w:tcPr>
          <w:p w14:paraId="170B4E3D" w14:textId="2BD10322" w:rsidR="00A4529F" w:rsidRPr="006045BF" w:rsidRDefault="00A4529F" w:rsidP="00497AA4">
            <w:pPr>
              <w:pStyle w:val="ListParagraph"/>
              <w:ind w:left="0"/>
              <w:rPr>
                <w:rFonts w:ascii="Arial" w:hAnsi="Arial" w:cs="Arial"/>
              </w:rPr>
            </w:pPr>
            <w:r w:rsidRPr="006045BF">
              <w:rPr>
                <w:rFonts w:ascii="Arial" w:hAnsi="Arial" w:cs="Arial"/>
              </w:rPr>
              <w:t>GT Program Manager</w:t>
            </w:r>
          </w:p>
        </w:tc>
        <w:tc>
          <w:tcPr>
            <w:tcW w:w="2363" w:type="dxa"/>
          </w:tcPr>
          <w:p w14:paraId="137C54C7" w14:textId="77777777" w:rsidR="00A4529F" w:rsidRPr="006045BF" w:rsidRDefault="00A4529F" w:rsidP="00497AA4">
            <w:pPr>
              <w:pStyle w:val="ListParagraph"/>
              <w:ind w:left="0"/>
              <w:rPr>
                <w:rFonts w:ascii="Arial" w:hAnsi="Arial" w:cs="Arial"/>
              </w:rPr>
            </w:pPr>
            <w:r w:rsidRPr="006045BF">
              <w:rPr>
                <w:rFonts w:ascii="Arial" w:hAnsi="Arial" w:cs="Arial"/>
              </w:rPr>
              <w:t>BDR Partners</w:t>
            </w:r>
          </w:p>
          <w:p w14:paraId="27C52505" w14:textId="5530396F" w:rsidR="00A4529F" w:rsidRPr="006045BF" w:rsidRDefault="00A4529F" w:rsidP="00497AA4">
            <w:pPr>
              <w:pStyle w:val="ListParagraph"/>
              <w:ind w:left="0"/>
              <w:rPr>
                <w:rFonts w:ascii="Arial" w:hAnsi="Arial" w:cs="Arial"/>
              </w:rPr>
            </w:pPr>
            <w:r w:rsidRPr="006045BF">
              <w:rPr>
                <w:rFonts w:ascii="Arial" w:hAnsi="Arial" w:cs="Arial"/>
              </w:rPr>
              <w:t>John Barnes</w:t>
            </w:r>
          </w:p>
        </w:tc>
        <w:tc>
          <w:tcPr>
            <w:tcW w:w="3978" w:type="dxa"/>
          </w:tcPr>
          <w:p w14:paraId="512A06C2" w14:textId="15AF2144" w:rsidR="00A4529F" w:rsidRPr="00EE3402" w:rsidRDefault="00557F7D" w:rsidP="00497AA4">
            <w:pPr>
              <w:pStyle w:val="ListParagraph"/>
              <w:ind w:left="0"/>
              <w:rPr>
                <w:rFonts w:ascii="Arial" w:hAnsi="Arial" w:cs="Arial"/>
              </w:rPr>
            </w:pPr>
            <w:hyperlink r:id="rId13" w:history="1">
              <w:r w:rsidR="00A4529F" w:rsidRPr="007D6A7C">
                <w:rPr>
                  <w:rStyle w:val="Hyperlink"/>
                  <w:rFonts w:ascii="Arial" w:hAnsi="Arial" w:cs="Arial"/>
                </w:rPr>
                <w:t>John.barnes@bdrpartners.com</w:t>
              </w:r>
            </w:hyperlink>
            <w:r w:rsidR="00A4529F">
              <w:rPr>
                <w:rFonts w:ascii="Arial" w:hAnsi="Arial" w:cs="Arial"/>
              </w:rPr>
              <w:t xml:space="preserve"> </w:t>
            </w:r>
          </w:p>
        </w:tc>
      </w:tr>
      <w:tr w:rsidR="009F1CA6" w14:paraId="1236E845" w14:textId="77777777" w:rsidTr="00152638">
        <w:tc>
          <w:tcPr>
            <w:tcW w:w="2767" w:type="dxa"/>
          </w:tcPr>
          <w:p w14:paraId="52B2A804" w14:textId="34AC508B" w:rsidR="009F1CA6" w:rsidRPr="002328FB" w:rsidRDefault="009F1CA6" w:rsidP="00497AA4">
            <w:pPr>
              <w:pStyle w:val="ListParagraph"/>
              <w:ind w:left="0"/>
              <w:rPr>
                <w:rFonts w:ascii="Arial" w:hAnsi="Arial" w:cs="Arial"/>
                <w:color w:val="00B050"/>
              </w:rPr>
            </w:pPr>
            <w:r w:rsidRPr="00C20BD4">
              <w:rPr>
                <w:rFonts w:ascii="Arial" w:hAnsi="Arial" w:cs="Arial"/>
              </w:rPr>
              <w:t xml:space="preserve">GT O&amp;M (Area </w:t>
            </w:r>
            <w:proofErr w:type="spellStart"/>
            <w:r w:rsidRPr="00C20BD4">
              <w:rPr>
                <w:rFonts w:ascii="Arial" w:hAnsi="Arial" w:cs="Arial"/>
              </w:rPr>
              <w:t>Mgr</w:t>
            </w:r>
            <w:proofErr w:type="spellEnd"/>
            <w:r w:rsidRPr="00C20BD4">
              <w:rPr>
                <w:rFonts w:ascii="Arial" w:hAnsi="Arial" w:cs="Arial"/>
              </w:rPr>
              <w:t>)</w:t>
            </w:r>
          </w:p>
        </w:tc>
        <w:tc>
          <w:tcPr>
            <w:tcW w:w="2363" w:type="dxa"/>
          </w:tcPr>
          <w:p w14:paraId="1AF64193" w14:textId="77777777" w:rsidR="009F1CA6" w:rsidRDefault="00152638" w:rsidP="00497AA4">
            <w:pPr>
              <w:pStyle w:val="ListParagraph"/>
              <w:ind w:left="0"/>
              <w:rPr>
                <w:rFonts w:ascii="Arial" w:hAnsi="Arial" w:cs="Arial"/>
              </w:rPr>
            </w:pPr>
            <w:r>
              <w:rPr>
                <w:rFonts w:ascii="Arial" w:hAnsi="Arial" w:cs="Arial"/>
              </w:rPr>
              <w:t>Area Manager</w:t>
            </w:r>
          </w:p>
          <w:p w14:paraId="2AE48748" w14:textId="1F401148" w:rsidR="00152638" w:rsidRPr="00EE3402" w:rsidRDefault="00152638" w:rsidP="00497AA4">
            <w:pPr>
              <w:pStyle w:val="ListParagraph"/>
              <w:ind w:left="0"/>
              <w:rPr>
                <w:rFonts w:ascii="Arial" w:hAnsi="Arial" w:cs="Arial"/>
              </w:rPr>
            </w:pPr>
            <w:r>
              <w:rPr>
                <w:rFonts w:ascii="Arial" w:hAnsi="Arial" w:cs="Arial"/>
              </w:rPr>
              <w:t>Jammie Gaines</w:t>
            </w:r>
          </w:p>
        </w:tc>
        <w:tc>
          <w:tcPr>
            <w:tcW w:w="3978" w:type="dxa"/>
          </w:tcPr>
          <w:p w14:paraId="1C26A93A" w14:textId="4BF2F5FA" w:rsidR="009F1CA6" w:rsidRPr="00EE3402" w:rsidRDefault="00557F7D" w:rsidP="00497AA4">
            <w:pPr>
              <w:pStyle w:val="ListParagraph"/>
              <w:ind w:left="0"/>
              <w:rPr>
                <w:rFonts w:ascii="Arial" w:hAnsi="Arial" w:cs="Arial"/>
              </w:rPr>
            </w:pPr>
            <w:hyperlink r:id="rId14" w:history="1">
              <w:r w:rsidR="00152638" w:rsidRPr="007D6A7C">
                <w:rPr>
                  <w:rStyle w:val="Hyperlink"/>
                  <w:rFonts w:ascii="Arial" w:hAnsi="Arial" w:cs="Arial"/>
                </w:rPr>
                <w:t>Jammie.gaines@facilities.gatech.edu</w:t>
              </w:r>
            </w:hyperlink>
            <w:r w:rsidR="00152638">
              <w:rPr>
                <w:rFonts w:ascii="Arial" w:hAnsi="Arial" w:cs="Arial"/>
              </w:rPr>
              <w:t xml:space="preserve"> </w:t>
            </w:r>
          </w:p>
        </w:tc>
      </w:tr>
      <w:tr w:rsidR="009F1CA6" w14:paraId="3F3F1B49" w14:textId="77777777" w:rsidTr="00152638">
        <w:tc>
          <w:tcPr>
            <w:tcW w:w="2767" w:type="dxa"/>
          </w:tcPr>
          <w:p w14:paraId="5F795C82" w14:textId="615FDDD4" w:rsidR="009F1CA6" w:rsidRPr="002328FB" w:rsidRDefault="009F1CA6" w:rsidP="00497AA4">
            <w:pPr>
              <w:pStyle w:val="ListParagraph"/>
              <w:ind w:left="0"/>
              <w:rPr>
                <w:rFonts w:ascii="Arial" w:hAnsi="Arial" w:cs="Arial"/>
                <w:color w:val="00B050"/>
              </w:rPr>
            </w:pPr>
            <w:r w:rsidRPr="002328FB">
              <w:rPr>
                <w:rFonts w:ascii="Arial" w:hAnsi="Arial" w:cs="Arial"/>
                <w:color w:val="00B050"/>
              </w:rPr>
              <w:t>GT End-User POCs</w:t>
            </w:r>
          </w:p>
        </w:tc>
        <w:tc>
          <w:tcPr>
            <w:tcW w:w="2363" w:type="dxa"/>
          </w:tcPr>
          <w:p w14:paraId="4DDEBEF8" w14:textId="77777777" w:rsidR="009F1CA6" w:rsidRPr="00EE3402" w:rsidRDefault="009F1CA6" w:rsidP="00497AA4">
            <w:pPr>
              <w:pStyle w:val="ListParagraph"/>
              <w:ind w:left="0"/>
              <w:rPr>
                <w:rFonts w:ascii="Arial" w:hAnsi="Arial" w:cs="Arial"/>
              </w:rPr>
            </w:pPr>
          </w:p>
        </w:tc>
        <w:tc>
          <w:tcPr>
            <w:tcW w:w="3978" w:type="dxa"/>
          </w:tcPr>
          <w:p w14:paraId="7550FE77" w14:textId="77777777" w:rsidR="009F1CA6" w:rsidRPr="00EE3402" w:rsidRDefault="009F1CA6" w:rsidP="00497AA4">
            <w:pPr>
              <w:pStyle w:val="ListParagraph"/>
              <w:ind w:left="0"/>
              <w:rPr>
                <w:rFonts w:ascii="Arial" w:hAnsi="Arial" w:cs="Arial"/>
              </w:rPr>
            </w:pPr>
          </w:p>
        </w:tc>
      </w:tr>
      <w:tr w:rsidR="00763274" w14:paraId="665DC301" w14:textId="77777777" w:rsidTr="00152638">
        <w:tc>
          <w:tcPr>
            <w:tcW w:w="2767" w:type="dxa"/>
          </w:tcPr>
          <w:p w14:paraId="3000F974" w14:textId="4D7E7FE7" w:rsidR="00763274" w:rsidRPr="002328FB" w:rsidRDefault="00763274" w:rsidP="00763274">
            <w:pPr>
              <w:pStyle w:val="ListParagraph"/>
              <w:ind w:left="344"/>
              <w:rPr>
                <w:rFonts w:ascii="Arial" w:hAnsi="Arial" w:cs="Arial"/>
                <w:color w:val="00B050"/>
              </w:rPr>
            </w:pPr>
            <w:r w:rsidRPr="00123EE2">
              <w:rPr>
                <w:rFonts w:ascii="Arial" w:hAnsi="Arial" w:cs="Arial"/>
              </w:rPr>
              <w:t>Aux Services</w:t>
            </w:r>
          </w:p>
        </w:tc>
        <w:tc>
          <w:tcPr>
            <w:tcW w:w="2363" w:type="dxa"/>
          </w:tcPr>
          <w:p w14:paraId="3850B288" w14:textId="532B0F68" w:rsidR="00EE39F8" w:rsidRDefault="00EE39F8" w:rsidP="00497AA4">
            <w:pPr>
              <w:pStyle w:val="ListParagraph"/>
              <w:ind w:left="0"/>
              <w:rPr>
                <w:rFonts w:ascii="Arial" w:hAnsi="Arial" w:cs="Arial"/>
              </w:rPr>
            </w:pPr>
            <w:r>
              <w:rPr>
                <w:rFonts w:ascii="Arial" w:hAnsi="Arial" w:cs="Arial"/>
              </w:rPr>
              <w:t>Director</w:t>
            </w:r>
          </w:p>
          <w:p w14:paraId="306EAA16" w14:textId="0ADDDCA2" w:rsidR="00EE39F8" w:rsidRPr="00EE3402" w:rsidRDefault="00EE39F8" w:rsidP="00497AA4">
            <w:pPr>
              <w:pStyle w:val="ListParagraph"/>
              <w:ind w:left="0"/>
              <w:rPr>
                <w:rFonts w:ascii="Arial" w:hAnsi="Arial" w:cs="Arial"/>
              </w:rPr>
            </w:pPr>
            <w:r>
              <w:rPr>
                <w:rFonts w:ascii="Arial" w:hAnsi="Arial" w:cs="Arial"/>
              </w:rPr>
              <w:t>Carolina Amero</w:t>
            </w:r>
          </w:p>
        </w:tc>
        <w:tc>
          <w:tcPr>
            <w:tcW w:w="3978" w:type="dxa"/>
          </w:tcPr>
          <w:p w14:paraId="207FEAC1" w14:textId="6DFBE1BF" w:rsidR="00763274" w:rsidRPr="00EE3402" w:rsidRDefault="00557F7D" w:rsidP="00497AA4">
            <w:pPr>
              <w:pStyle w:val="ListParagraph"/>
              <w:ind w:left="0"/>
              <w:rPr>
                <w:rFonts w:ascii="Arial" w:hAnsi="Arial" w:cs="Arial"/>
              </w:rPr>
            </w:pPr>
            <w:hyperlink r:id="rId15" w:history="1">
              <w:r w:rsidR="00EE39F8" w:rsidRPr="007D6A7C">
                <w:rPr>
                  <w:rStyle w:val="Hyperlink"/>
                  <w:rFonts w:ascii="Arial" w:hAnsi="Arial" w:cs="Arial"/>
                </w:rPr>
                <w:t>Carolina.amero@gatech.edu</w:t>
              </w:r>
            </w:hyperlink>
            <w:r w:rsidR="00EE39F8">
              <w:rPr>
                <w:rFonts w:ascii="Arial" w:hAnsi="Arial" w:cs="Arial"/>
              </w:rPr>
              <w:t xml:space="preserve"> </w:t>
            </w:r>
          </w:p>
        </w:tc>
      </w:tr>
      <w:tr w:rsidR="00763274" w14:paraId="592A55CB" w14:textId="77777777" w:rsidTr="00152638">
        <w:tc>
          <w:tcPr>
            <w:tcW w:w="2767" w:type="dxa"/>
          </w:tcPr>
          <w:p w14:paraId="116032B3" w14:textId="77DE6F1E" w:rsidR="00763274" w:rsidRPr="002328FB" w:rsidRDefault="00763274" w:rsidP="00763274">
            <w:pPr>
              <w:pStyle w:val="ListParagraph"/>
              <w:ind w:left="344"/>
              <w:rPr>
                <w:rFonts w:ascii="Arial" w:hAnsi="Arial" w:cs="Arial"/>
                <w:color w:val="00B050"/>
              </w:rPr>
            </w:pPr>
            <w:r w:rsidRPr="00FC406C">
              <w:rPr>
                <w:rFonts w:ascii="Arial" w:hAnsi="Arial" w:cs="Arial"/>
              </w:rPr>
              <w:t>Dining</w:t>
            </w:r>
          </w:p>
        </w:tc>
        <w:tc>
          <w:tcPr>
            <w:tcW w:w="2363" w:type="dxa"/>
          </w:tcPr>
          <w:p w14:paraId="3285C1E3" w14:textId="1AD7F999" w:rsidR="00763274" w:rsidRPr="00EE3402" w:rsidRDefault="00CD7266" w:rsidP="00497AA4">
            <w:pPr>
              <w:pStyle w:val="ListParagraph"/>
              <w:ind w:left="0"/>
              <w:rPr>
                <w:rFonts w:ascii="Arial" w:hAnsi="Arial" w:cs="Arial"/>
              </w:rPr>
            </w:pPr>
            <w:r>
              <w:rPr>
                <w:rFonts w:ascii="Arial" w:hAnsi="Arial" w:cs="Arial"/>
              </w:rPr>
              <w:t>Staci Flores</w:t>
            </w:r>
          </w:p>
        </w:tc>
        <w:tc>
          <w:tcPr>
            <w:tcW w:w="3978" w:type="dxa"/>
          </w:tcPr>
          <w:p w14:paraId="506BF888" w14:textId="50087B6B" w:rsidR="00763274" w:rsidRPr="00EE3402" w:rsidRDefault="00557F7D" w:rsidP="00497AA4">
            <w:pPr>
              <w:pStyle w:val="ListParagraph"/>
              <w:ind w:left="0"/>
              <w:rPr>
                <w:rFonts w:ascii="Arial" w:hAnsi="Arial" w:cs="Arial"/>
              </w:rPr>
            </w:pPr>
            <w:hyperlink r:id="rId16" w:history="1">
              <w:r w:rsidR="00CD7266" w:rsidRPr="007D6A7C">
                <w:rPr>
                  <w:rStyle w:val="Hyperlink"/>
                  <w:rFonts w:ascii="Arial" w:hAnsi="Arial" w:cs="Arial"/>
                </w:rPr>
                <w:t>Staci.flores@sodexo.com</w:t>
              </w:r>
            </w:hyperlink>
            <w:r w:rsidR="00CD7266">
              <w:rPr>
                <w:rFonts w:ascii="Arial" w:hAnsi="Arial" w:cs="Arial"/>
              </w:rPr>
              <w:t xml:space="preserve"> </w:t>
            </w:r>
          </w:p>
        </w:tc>
      </w:tr>
      <w:tr w:rsidR="00763274" w14:paraId="11C7BD72" w14:textId="77777777" w:rsidTr="00152638">
        <w:tc>
          <w:tcPr>
            <w:tcW w:w="2767" w:type="dxa"/>
          </w:tcPr>
          <w:p w14:paraId="267D377F" w14:textId="5EB4F948" w:rsidR="00763274" w:rsidRPr="002328FB" w:rsidRDefault="00763274" w:rsidP="00763274">
            <w:pPr>
              <w:pStyle w:val="ListParagraph"/>
              <w:ind w:left="344"/>
              <w:rPr>
                <w:rFonts w:ascii="Arial" w:hAnsi="Arial" w:cs="Arial"/>
                <w:color w:val="00B050"/>
              </w:rPr>
            </w:pPr>
            <w:r>
              <w:rPr>
                <w:rFonts w:ascii="Arial" w:hAnsi="Arial" w:cs="Arial"/>
                <w:color w:val="00B050"/>
              </w:rPr>
              <w:t>Post Office</w:t>
            </w:r>
          </w:p>
        </w:tc>
        <w:tc>
          <w:tcPr>
            <w:tcW w:w="2363" w:type="dxa"/>
          </w:tcPr>
          <w:p w14:paraId="2CC6D5EF" w14:textId="77777777" w:rsidR="00763274" w:rsidRPr="00EE3402" w:rsidRDefault="00763274" w:rsidP="00497AA4">
            <w:pPr>
              <w:pStyle w:val="ListParagraph"/>
              <w:ind w:left="0"/>
              <w:rPr>
                <w:rFonts w:ascii="Arial" w:hAnsi="Arial" w:cs="Arial"/>
              </w:rPr>
            </w:pPr>
          </w:p>
        </w:tc>
        <w:tc>
          <w:tcPr>
            <w:tcW w:w="3978" w:type="dxa"/>
          </w:tcPr>
          <w:p w14:paraId="630A00A6" w14:textId="77777777" w:rsidR="00763274" w:rsidRPr="00EE3402" w:rsidRDefault="00763274" w:rsidP="00497AA4">
            <w:pPr>
              <w:pStyle w:val="ListParagraph"/>
              <w:ind w:left="0"/>
              <w:rPr>
                <w:rFonts w:ascii="Arial" w:hAnsi="Arial" w:cs="Arial"/>
              </w:rPr>
            </w:pPr>
          </w:p>
        </w:tc>
      </w:tr>
      <w:tr w:rsidR="00763274" w14:paraId="463EDFD2" w14:textId="77777777" w:rsidTr="00152638">
        <w:tc>
          <w:tcPr>
            <w:tcW w:w="2767" w:type="dxa"/>
          </w:tcPr>
          <w:p w14:paraId="730D2E23" w14:textId="3B71792F" w:rsidR="00763274" w:rsidRPr="00971D6D" w:rsidRDefault="00763274" w:rsidP="00763274">
            <w:pPr>
              <w:pStyle w:val="ListParagraph"/>
              <w:ind w:left="344"/>
              <w:rPr>
                <w:rFonts w:ascii="Arial" w:hAnsi="Arial" w:cs="Arial"/>
              </w:rPr>
            </w:pPr>
            <w:r w:rsidRPr="00971D6D">
              <w:rPr>
                <w:rFonts w:ascii="Arial" w:hAnsi="Arial" w:cs="Arial"/>
              </w:rPr>
              <w:t>Student Center Admin</w:t>
            </w:r>
          </w:p>
        </w:tc>
        <w:tc>
          <w:tcPr>
            <w:tcW w:w="2363" w:type="dxa"/>
          </w:tcPr>
          <w:p w14:paraId="553C0AF7" w14:textId="37E64AD6" w:rsidR="007C6DB6" w:rsidRDefault="007C6DB6" w:rsidP="00497AA4">
            <w:pPr>
              <w:pStyle w:val="ListParagraph"/>
              <w:ind w:left="0"/>
              <w:rPr>
                <w:rFonts w:ascii="Arial" w:hAnsi="Arial" w:cs="Arial"/>
              </w:rPr>
            </w:pPr>
            <w:r>
              <w:rPr>
                <w:rFonts w:ascii="Arial" w:hAnsi="Arial" w:cs="Arial"/>
              </w:rPr>
              <w:t>Director</w:t>
            </w:r>
          </w:p>
          <w:p w14:paraId="5BAFF537" w14:textId="20BEDD49" w:rsidR="00763274" w:rsidRPr="00EE3402" w:rsidRDefault="00465B17" w:rsidP="00497AA4">
            <w:pPr>
              <w:pStyle w:val="ListParagraph"/>
              <w:ind w:left="0"/>
              <w:rPr>
                <w:rFonts w:ascii="Arial" w:hAnsi="Arial" w:cs="Arial"/>
              </w:rPr>
            </w:pPr>
            <w:r>
              <w:rPr>
                <w:rFonts w:ascii="Arial" w:hAnsi="Arial" w:cs="Arial"/>
              </w:rPr>
              <w:t>Linds</w:t>
            </w:r>
            <w:r w:rsidR="0061441D">
              <w:rPr>
                <w:rFonts w:ascii="Arial" w:hAnsi="Arial" w:cs="Arial"/>
              </w:rPr>
              <w:t>a</w:t>
            </w:r>
            <w:r>
              <w:rPr>
                <w:rFonts w:ascii="Arial" w:hAnsi="Arial" w:cs="Arial"/>
              </w:rPr>
              <w:t>y Bryant</w:t>
            </w:r>
          </w:p>
        </w:tc>
        <w:tc>
          <w:tcPr>
            <w:tcW w:w="3978" w:type="dxa"/>
          </w:tcPr>
          <w:p w14:paraId="085F2C9B" w14:textId="3C79F137" w:rsidR="00763274" w:rsidRPr="00EE3402" w:rsidRDefault="00557F7D" w:rsidP="00497AA4">
            <w:pPr>
              <w:pStyle w:val="ListParagraph"/>
              <w:ind w:left="0"/>
              <w:rPr>
                <w:rFonts w:ascii="Arial" w:hAnsi="Arial" w:cs="Arial"/>
              </w:rPr>
            </w:pPr>
            <w:hyperlink r:id="rId17" w:history="1">
              <w:r w:rsidR="0061441D" w:rsidRPr="007D6A7C">
                <w:rPr>
                  <w:rStyle w:val="Hyperlink"/>
                  <w:rFonts w:ascii="Arial" w:hAnsi="Arial" w:cs="Arial"/>
                </w:rPr>
                <w:t>Lindsay.bryant@stucen.gatech.edu</w:t>
              </w:r>
            </w:hyperlink>
            <w:r w:rsidR="0061441D">
              <w:rPr>
                <w:rFonts w:ascii="Arial" w:hAnsi="Arial" w:cs="Arial"/>
              </w:rPr>
              <w:t xml:space="preserve"> </w:t>
            </w:r>
          </w:p>
        </w:tc>
      </w:tr>
      <w:tr w:rsidR="0061441D" w14:paraId="179E932C" w14:textId="77777777" w:rsidTr="00152638">
        <w:tc>
          <w:tcPr>
            <w:tcW w:w="2767" w:type="dxa"/>
          </w:tcPr>
          <w:p w14:paraId="77F3684D" w14:textId="2585EF47" w:rsidR="0061441D" w:rsidRPr="00971D6D" w:rsidRDefault="0061441D" w:rsidP="00763274">
            <w:pPr>
              <w:pStyle w:val="ListParagraph"/>
              <w:ind w:left="344"/>
              <w:rPr>
                <w:rFonts w:ascii="Arial" w:hAnsi="Arial" w:cs="Arial"/>
              </w:rPr>
            </w:pPr>
            <w:r w:rsidRPr="00971D6D">
              <w:rPr>
                <w:rFonts w:ascii="Arial" w:hAnsi="Arial" w:cs="Arial"/>
              </w:rPr>
              <w:t>Student Center Facilities</w:t>
            </w:r>
          </w:p>
        </w:tc>
        <w:tc>
          <w:tcPr>
            <w:tcW w:w="2363" w:type="dxa"/>
          </w:tcPr>
          <w:p w14:paraId="618F2D55" w14:textId="77777777" w:rsidR="0061441D" w:rsidRDefault="0061441D" w:rsidP="00497AA4">
            <w:pPr>
              <w:pStyle w:val="ListParagraph"/>
              <w:ind w:left="0"/>
              <w:rPr>
                <w:rFonts w:ascii="Arial" w:hAnsi="Arial" w:cs="Arial"/>
              </w:rPr>
            </w:pPr>
            <w:r>
              <w:rPr>
                <w:rFonts w:ascii="Arial" w:hAnsi="Arial" w:cs="Arial"/>
              </w:rPr>
              <w:t>SC Ops/Facilities</w:t>
            </w:r>
          </w:p>
          <w:p w14:paraId="4FF53AB9" w14:textId="7FCD6F4C" w:rsidR="0061441D" w:rsidRDefault="0061441D" w:rsidP="00497AA4">
            <w:pPr>
              <w:pStyle w:val="ListParagraph"/>
              <w:ind w:left="0"/>
              <w:rPr>
                <w:rFonts w:ascii="Arial" w:hAnsi="Arial" w:cs="Arial"/>
              </w:rPr>
            </w:pPr>
            <w:r>
              <w:rPr>
                <w:rFonts w:ascii="Arial" w:hAnsi="Arial" w:cs="Arial"/>
              </w:rPr>
              <w:t>Marcus Mister</w:t>
            </w:r>
          </w:p>
        </w:tc>
        <w:tc>
          <w:tcPr>
            <w:tcW w:w="3978" w:type="dxa"/>
          </w:tcPr>
          <w:p w14:paraId="0DDAA2A7" w14:textId="4860D981" w:rsidR="0061441D" w:rsidRPr="00EE3402" w:rsidRDefault="00557F7D" w:rsidP="00497AA4">
            <w:pPr>
              <w:pStyle w:val="ListParagraph"/>
              <w:ind w:left="0"/>
              <w:rPr>
                <w:rFonts w:ascii="Arial" w:hAnsi="Arial" w:cs="Arial"/>
              </w:rPr>
            </w:pPr>
            <w:hyperlink r:id="rId18" w:history="1">
              <w:r w:rsidR="0061441D" w:rsidRPr="007D6A7C">
                <w:rPr>
                  <w:rStyle w:val="Hyperlink"/>
                  <w:rFonts w:ascii="Arial" w:hAnsi="Arial" w:cs="Arial"/>
                </w:rPr>
                <w:t>Marcus.mister@stucen.gatech.edu</w:t>
              </w:r>
            </w:hyperlink>
            <w:r w:rsidR="0061441D">
              <w:rPr>
                <w:rFonts w:ascii="Arial" w:hAnsi="Arial" w:cs="Arial"/>
              </w:rPr>
              <w:t xml:space="preserve"> </w:t>
            </w:r>
          </w:p>
        </w:tc>
      </w:tr>
      <w:tr w:rsidR="00763274" w14:paraId="20E5DB67" w14:textId="77777777" w:rsidTr="00152638">
        <w:tc>
          <w:tcPr>
            <w:tcW w:w="2767" w:type="dxa"/>
          </w:tcPr>
          <w:p w14:paraId="4DD126CB" w14:textId="730AC3EB" w:rsidR="00763274" w:rsidRPr="00952956" w:rsidRDefault="00763274" w:rsidP="00763274">
            <w:pPr>
              <w:pStyle w:val="ListParagraph"/>
              <w:ind w:left="344"/>
              <w:rPr>
                <w:rFonts w:ascii="Arial" w:hAnsi="Arial" w:cs="Arial"/>
              </w:rPr>
            </w:pPr>
            <w:r w:rsidRPr="00952956">
              <w:rPr>
                <w:rFonts w:ascii="Arial" w:hAnsi="Arial" w:cs="Arial"/>
              </w:rPr>
              <w:t>Student Engagement</w:t>
            </w:r>
          </w:p>
        </w:tc>
        <w:tc>
          <w:tcPr>
            <w:tcW w:w="2363" w:type="dxa"/>
          </w:tcPr>
          <w:p w14:paraId="6BCA1D66" w14:textId="1408E798" w:rsidR="00763274" w:rsidRPr="00EE3402" w:rsidRDefault="00533178" w:rsidP="00497AA4">
            <w:pPr>
              <w:pStyle w:val="ListParagraph"/>
              <w:ind w:left="0"/>
              <w:rPr>
                <w:rFonts w:ascii="Arial" w:hAnsi="Arial" w:cs="Arial"/>
              </w:rPr>
            </w:pPr>
            <w:r>
              <w:rPr>
                <w:rFonts w:ascii="Arial" w:hAnsi="Arial" w:cs="Arial"/>
              </w:rPr>
              <w:t>Gerome Stephens</w:t>
            </w:r>
          </w:p>
        </w:tc>
        <w:tc>
          <w:tcPr>
            <w:tcW w:w="3978" w:type="dxa"/>
          </w:tcPr>
          <w:p w14:paraId="43D6C239" w14:textId="1FF63EA9" w:rsidR="00763274" w:rsidRPr="00EE3402" w:rsidRDefault="00557F7D" w:rsidP="00497AA4">
            <w:pPr>
              <w:pStyle w:val="ListParagraph"/>
              <w:ind w:left="0"/>
              <w:rPr>
                <w:rFonts w:ascii="Arial" w:hAnsi="Arial" w:cs="Arial"/>
              </w:rPr>
            </w:pPr>
            <w:hyperlink r:id="rId19" w:history="1">
              <w:r w:rsidR="00533178" w:rsidRPr="007D6A7C">
                <w:rPr>
                  <w:rStyle w:val="Hyperlink"/>
                  <w:rFonts w:ascii="Arial" w:hAnsi="Arial" w:cs="Arial"/>
                </w:rPr>
                <w:t>Gerome.stephens@gatech.edu</w:t>
              </w:r>
            </w:hyperlink>
            <w:r w:rsidR="00533178">
              <w:rPr>
                <w:rFonts w:ascii="Arial" w:hAnsi="Arial" w:cs="Arial"/>
              </w:rPr>
              <w:t xml:space="preserve"> </w:t>
            </w:r>
          </w:p>
        </w:tc>
      </w:tr>
      <w:tr w:rsidR="00763274" w14:paraId="5DE6441E" w14:textId="77777777" w:rsidTr="00152638">
        <w:tc>
          <w:tcPr>
            <w:tcW w:w="2767" w:type="dxa"/>
          </w:tcPr>
          <w:p w14:paraId="19A5FD80" w14:textId="4ECB0F9C" w:rsidR="00763274" w:rsidRPr="002328FB" w:rsidRDefault="00590810" w:rsidP="00763274">
            <w:pPr>
              <w:pStyle w:val="ListParagraph"/>
              <w:ind w:left="344"/>
              <w:rPr>
                <w:rFonts w:ascii="Arial" w:hAnsi="Arial" w:cs="Arial"/>
                <w:color w:val="00B050"/>
              </w:rPr>
            </w:pPr>
            <w:r>
              <w:rPr>
                <w:rFonts w:ascii="Arial" w:hAnsi="Arial" w:cs="Arial"/>
                <w:color w:val="00B050"/>
              </w:rPr>
              <w:t xml:space="preserve">WREK </w:t>
            </w:r>
          </w:p>
        </w:tc>
        <w:tc>
          <w:tcPr>
            <w:tcW w:w="2363" w:type="dxa"/>
          </w:tcPr>
          <w:p w14:paraId="0FFAD28C" w14:textId="77777777" w:rsidR="00763274" w:rsidRPr="00EE3402" w:rsidRDefault="00763274" w:rsidP="00497AA4">
            <w:pPr>
              <w:pStyle w:val="ListParagraph"/>
              <w:ind w:left="0"/>
              <w:rPr>
                <w:rFonts w:ascii="Arial" w:hAnsi="Arial" w:cs="Arial"/>
              </w:rPr>
            </w:pPr>
          </w:p>
        </w:tc>
        <w:tc>
          <w:tcPr>
            <w:tcW w:w="3978" w:type="dxa"/>
          </w:tcPr>
          <w:p w14:paraId="246BFD6F" w14:textId="77777777" w:rsidR="00763274" w:rsidRPr="00EE3402" w:rsidRDefault="00763274" w:rsidP="00497AA4">
            <w:pPr>
              <w:pStyle w:val="ListParagraph"/>
              <w:ind w:left="0"/>
              <w:rPr>
                <w:rFonts w:ascii="Arial" w:hAnsi="Arial" w:cs="Arial"/>
              </w:rPr>
            </w:pPr>
          </w:p>
        </w:tc>
      </w:tr>
      <w:tr w:rsidR="00763274" w14:paraId="68AE69F5" w14:textId="77777777" w:rsidTr="00152638">
        <w:tc>
          <w:tcPr>
            <w:tcW w:w="2767" w:type="dxa"/>
          </w:tcPr>
          <w:p w14:paraId="441D38AD" w14:textId="3D5F42F2" w:rsidR="00763274" w:rsidRPr="002328FB" w:rsidRDefault="00590810" w:rsidP="00763274">
            <w:pPr>
              <w:pStyle w:val="ListParagraph"/>
              <w:ind w:left="344"/>
              <w:rPr>
                <w:rFonts w:ascii="Arial" w:hAnsi="Arial" w:cs="Arial"/>
                <w:color w:val="00B050"/>
              </w:rPr>
            </w:pPr>
            <w:r>
              <w:rPr>
                <w:rFonts w:ascii="Arial" w:hAnsi="Arial" w:cs="Arial"/>
                <w:color w:val="00B050"/>
              </w:rPr>
              <w:t>OTHER</w:t>
            </w:r>
          </w:p>
        </w:tc>
        <w:tc>
          <w:tcPr>
            <w:tcW w:w="2363" w:type="dxa"/>
          </w:tcPr>
          <w:p w14:paraId="30142D26" w14:textId="77777777" w:rsidR="00763274" w:rsidRPr="00EE3402" w:rsidRDefault="00763274" w:rsidP="00497AA4">
            <w:pPr>
              <w:pStyle w:val="ListParagraph"/>
              <w:ind w:left="0"/>
              <w:rPr>
                <w:rFonts w:ascii="Arial" w:hAnsi="Arial" w:cs="Arial"/>
              </w:rPr>
            </w:pPr>
          </w:p>
        </w:tc>
        <w:tc>
          <w:tcPr>
            <w:tcW w:w="3978" w:type="dxa"/>
          </w:tcPr>
          <w:p w14:paraId="1114DEA7" w14:textId="77777777" w:rsidR="00763274" w:rsidRPr="00EE3402" w:rsidRDefault="00763274" w:rsidP="00497AA4">
            <w:pPr>
              <w:pStyle w:val="ListParagraph"/>
              <w:ind w:left="0"/>
              <w:rPr>
                <w:rFonts w:ascii="Arial" w:hAnsi="Arial" w:cs="Arial"/>
              </w:rPr>
            </w:pPr>
          </w:p>
        </w:tc>
      </w:tr>
      <w:tr w:rsidR="009F1CA6" w14:paraId="2A4DFEC9" w14:textId="77777777" w:rsidTr="00152638">
        <w:tc>
          <w:tcPr>
            <w:tcW w:w="2767" w:type="dxa"/>
          </w:tcPr>
          <w:p w14:paraId="73068354" w14:textId="32F550B2" w:rsidR="009F1CA6" w:rsidRPr="00476461" w:rsidRDefault="002328FB" w:rsidP="00497AA4">
            <w:pPr>
              <w:pStyle w:val="ListParagraph"/>
              <w:ind w:left="0"/>
              <w:rPr>
                <w:rFonts w:ascii="Arial" w:hAnsi="Arial" w:cs="Arial"/>
              </w:rPr>
            </w:pPr>
            <w:r w:rsidRPr="00476461">
              <w:rPr>
                <w:rFonts w:ascii="Arial" w:hAnsi="Arial" w:cs="Arial"/>
              </w:rPr>
              <w:t>Design-Build</w:t>
            </w:r>
            <w:r w:rsidR="009F1CA6" w:rsidRPr="00476461">
              <w:rPr>
                <w:rFonts w:ascii="Arial" w:hAnsi="Arial" w:cs="Arial"/>
              </w:rPr>
              <w:t xml:space="preserve"> POC</w:t>
            </w:r>
          </w:p>
        </w:tc>
        <w:tc>
          <w:tcPr>
            <w:tcW w:w="2363" w:type="dxa"/>
          </w:tcPr>
          <w:p w14:paraId="5BE9161D" w14:textId="6358BCDD" w:rsidR="009F1CA6" w:rsidRPr="00EE3402" w:rsidRDefault="00476461" w:rsidP="00497AA4">
            <w:pPr>
              <w:pStyle w:val="ListParagraph"/>
              <w:ind w:left="0"/>
              <w:rPr>
                <w:rFonts w:ascii="Arial" w:hAnsi="Arial" w:cs="Arial"/>
              </w:rPr>
            </w:pPr>
            <w:r>
              <w:rPr>
                <w:rFonts w:ascii="Arial" w:hAnsi="Arial" w:cs="Arial"/>
              </w:rPr>
              <w:t>Brian Steed</w:t>
            </w:r>
          </w:p>
        </w:tc>
        <w:tc>
          <w:tcPr>
            <w:tcW w:w="3978" w:type="dxa"/>
          </w:tcPr>
          <w:p w14:paraId="18024642" w14:textId="045D64AA" w:rsidR="009F1CA6" w:rsidRPr="00EE3402" w:rsidRDefault="00557F7D" w:rsidP="00497AA4">
            <w:pPr>
              <w:pStyle w:val="ListParagraph"/>
              <w:ind w:left="0"/>
              <w:rPr>
                <w:rFonts w:ascii="Arial" w:hAnsi="Arial" w:cs="Arial"/>
              </w:rPr>
            </w:pPr>
            <w:hyperlink r:id="rId20" w:history="1">
              <w:r w:rsidR="00476461" w:rsidRPr="007D6A7C">
                <w:rPr>
                  <w:rStyle w:val="Hyperlink"/>
                  <w:rFonts w:ascii="Arial" w:hAnsi="Arial" w:cs="Arial"/>
                </w:rPr>
                <w:t>bsteed@gilbaneco.com</w:t>
              </w:r>
            </w:hyperlink>
            <w:r w:rsidR="00476461">
              <w:rPr>
                <w:rFonts w:ascii="Arial" w:hAnsi="Arial" w:cs="Arial"/>
              </w:rPr>
              <w:t xml:space="preserve"> </w:t>
            </w:r>
          </w:p>
        </w:tc>
      </w:tr>
      <w:tr w:rsidR="009F1CA6" w14:paraId="56BE2E5F" w14:textId="77777777" w:rsidTr="00152638">
        <w:tc>
          <w:tcPr>
            <w:tcW w:w="2767" w:type="dxa"/>
          </w:tcPr>
          <w:p w14:paraId="50E2EEB9" w14:textId="5B6C4C99" w:rsidR="009F1CA6" w:rsidRPr="00EE3402" w:rsidRDefault="009F1CA6" w:rsidP="00497AA4">
            <w:pPr>
              <w:pStyle w:val="ListParagraph"/>
              <w:ind w:left="0"/>
              <w:rPr>
                <w:rFonts w:ascii="Arial" w:hAnsi="Arial" w:cs="Arial"/>
              </w:rPr>
            </w:pPr>
            <w:proofErr w:type="spellStart"/>
            <w:r w:rsidRPr="00EE3402">
              <w:rPr>
                <w:rFonts w:ascii="Arial" w:hAnsi="Arial" w:cs="Arial"/>
              </w:rPr>
              <w:t>CxA</w:t>
            </w:r>
            <w:proofErr w:type="spellEnd"/>
            <w:r w:rsidRPr="00EE3402">
              <w:rPr>
                <w:rFonts w:ascii="Arial" w:hAnsi="Arial" w:cs="Arial"/>
              </w:rPr>
              <w:t>/M&amp;V POC</w:t>
            </w:r>
          </w:p>
        </w:tc>
        <w:tc>
          <w:tcPr>
            <w:tcW w:w="2363" w:type="dxa"/>
          </w:tcPr>
          <w:p w14:paraId="2CED02D4" w14:textId="041CC0AE" w:rsidR="009F1CA6" w:rsidRPr="00EE3402" w:rsidRDefault="002B4158" w:rsidP="00497AA4">
            <w:pPr>
              <w:pStyle w:val="ListParagraph"/>
              <w:ind w:left="0"/>
              <w:rPr>
                <w:rFonts w:ascii="Arial" w:hAnsi="Arial" w:cs="Arial"/>
              </w:rPr>
            </w:pPr>
            <w:proofErr w:type="spellStart"/>
            <w:r>
              <w:rPr>
                <w:rFonts w:ascii="Arial" w:hAnsi="Arial" w:cs="Arial"/>
              </w:rPr>
              <w:t>CxA</w:t>
            </w:r>
            <w:proofErr w:type="spellEnd"/>
            <w:r>
              <w:rPr>
                <w:rFonts w:ascii="Arial" w:hAnsi="Arial" w:cs="Arial"/>
              </w:rPr>
              <w:t xml:space="preserve"> TBD</w:t>
            </w:r>
          </w:p>
        </w:tc>
        <w:tc>
          <w:tcPr>
            <w:tcW w:w="3978" w:type="dxa"/>
          </w:tcPr>
          <w:p w14:paraId="1B924DC5" w14:textId="77777777" w:rsidR="009F1CA6" w:rsidRPr="00EE3402" w:rsidRDefault="009F1CA6" w:rsidP="00497AA4">
            <w:pPr>
              <w:pStyle w:val="ListParagraph"/>
              <w:ind w:left="0"/>
              <w:rPr>
                <w:rFonts w:ascii="Arial" w:hAnsi="Arial" w:cs="Arial"/>
              </w:rPr>
            </w:pPr>
          </w:p>
        </w:tc>
      </w:tr>
      <w:tr w:rsidR="009F1CA6" w14:paraId="0A5F018D" w14:textId="77777777" w:rsidTr="00152638">
        <w:tc>
          <w:tcPr>
            <w:tcW w:w="2767" w:type="dxa"/>
          </w:tcPr>
          <w:p w14:paraId="4B178EC6" w14:textId="3455231E" w:rsidR="009F1CA6" w:rsidRPr="00EE3402" w:rsidRDefault="00A91393" w:rsidP="00497AA4">
            <w:pPr>
              <w:pStyle w:val="ListParagraph"/>
              <w:ind w:left="0"/>
              <w:rPr>
                <w:rFonts w:ascii="Arial" w:hAnsi="Arial" w:cs="Arial"/>
              </w:rPr>
            </w:pPr>
            <w:r w:rsidRPr="00A91393">
              <w:rPr>
                <w:rFonts w:ascii="Arial" w:hAnsi="Arial" w:cs="Arial"/>
                <w:color w:val="00B050"/>
              </w:rPr>
              <w:t>OTHER</w:t>
            </w:r>
          </w:p>
        </w:tc>
        <w:tc>
          <w:tcPr>
            <w:tcW w:w="2363" w:type="dxa"/>
          </w:tcPr>
          <w:p w14:paraId="61CD13C1" w14:textId="77777777" w:rsidR="009F1CA6" w:rsidRPr="00EE3402" w:rsidRDefault="009F1CA6" w:rsidP="00497AA4">
            <w:pPr>
              <w:pStyle w:val="ListParagraph"/>
              <w:ind w:left="0"/>
              <w:rPr>
                <w:rFonts w:ascii="Arial" w:hAnsi="Arial" w:cs="Arial"/>
              </w:rPr>
            </w:pPr>
          </w:p>
        </w:tc>
        <w:tc>
          <w:tcPr>
            <w:tcW w:w="3978" w:type="dxa"/>
          </w:tcPr>
          <w:p w14:paraId="137BAB15" w14:textId="77777777" w:rsidR="009F1CA6" w:rsidRPr="00EE3402" w:rsidRDefault="009F1CA6" w:rsidP="00497AA4">
            <w:pPr>
              <w:pStyle w:val="ListParagraph"/>
              <w:ind w:left="0"/>
              <w:rPr>
                <w:rFonts w:ascii="Arial" w:hAnsi="Arial" w:cs="Arial"/>
              </w:rPr>
            </w:pPr>
          </w:p>
        </w:tc>
      </w:tr>
      <w:tr w:rsidR="009F1CA6" w14:paraId="29BC9A1C" w14:textId="77777777" w:rsidTr="00152638">
        <w:tc>
          <w:tcPr>
            <w:tcW w:w="2767" w:type="dxa"/>
          </w:tcPr>
          <w:p w14:paraId="79CB252F" w14:textId="14FBA2F7" w:rsidR="009F1CA6" w:rsidRPr="00EE3402" w:rsidRDefault="009F1CA6" w:rsidP="00497AA4">
            <w:pPr>
              <w:pStyle w:val="ListParagraph"/>
              <w:ind w:left="0"/>
              <w:rPr>
                <w:rFonts w:ascii="Arial" w:hAnsi="Arial" w:cs="Arial"/>
              </w:rPr>
            </w:pPr>
          </w:p>
        </w:tc>
        <w:tc>
          <w:tcPr>
            <w:tcW w:w="2363" w:type="dxa"/>
          </w:tcPr>
          <w:p w14:paraId="015E674D" w14:textId="77777777" w:rsidR="009F1CA6" w:rsidRPr="00EE3402" w:rsidRDefault="009F1CA6" w:rsidP="00497AA4">
            <w:pPr>
              <w:pStyle w:val="ListParagraph"/>
              <w:ind w:left="0"/>
              <w:rPr>
                <w:rFonts w:ascii="Arial" w:hAnsi="Arial" w:cs="Arial"/>
              </w:rPr>
            </w:pPr>
          </w:p>
        </w:tc>
        <w:tc>
          <w:tcPr>
            <w:tcW w:w="3978" w:type="dxa"/>
          </w:tcPr>
          <w:p w14:paraId="1DADA5C1" w14:textId="77777777" w:rsidR="009F1CA6" w:rsidRPr="00EE3402" w:rsidRDefault="009F1CA6" w:rsidP="00497AA4">
            <w:pPr>
              <w:pStyle w:val="ListParagraph"/>
              <w:ind w:left="0"/>
              <w:rPr>
                <w:rFonts w:ascii="Arial" w:hAnsi="Arial" w:cs="Arial"/>
              </w:rPr>
            </w:pPr>
          </w:p>
        </w:tc>
      </w:tr>
    </w:tbl>
    <w:p w14:paraId="28B60419" w14:textId="77777777" w:rsidR="009F1CA6" w:rsidRPr="009F1CA6" w:rsidRDefault="009F1CA6" w:rsidP="001C36F8">
      <w:pPr>
        <w:spacing w:after="0"/>
        <w:rPr>
          <w:rFonts w:ascii="Arial" w:hAnsi="Arial" w:cs="Arial"/>
        </w:rPr>
      </w:pPr>
    </w:p>
    <w:p w14:paraId="2C1C8C73" w14:textId="549C8B5D" w:rsidR="004D5E1B" w:rsidRPr="00056559" w:rsidRDefault="00777F4C" w:rsidP="00C51BCE">
      <w:pPr>
        <w:pStyle w:val="ListParagraph"/>
        <w:numPr>
          <w:ilvl w:val="1"/>
          <w:numId w:val="10"/>
        </w:numPr>
        <w:ind w:left="1080"/>
        <w:rPr>
          <w:rFonts w:ascii="Arial" w:hAnsi="Arial" w:cs="Arial"/>
        </w:rPr>
      </w:pPr>
      <w:r w:rsidRPr="00056559">
        <w:rPr>
          <w:rFonts w:ascii="Arial" w:hAnsi="Arial" w:cs="Arial"/>
        </w:rPr>
        <w:t>Building Management</w:t>
      </w:r>
      <w:r w:rsidR="009E0335" w:rsidRPr="00056559">
        <w:rPr>
          <w:rFonts w:ascii="Arial" w:hAnsi="Arial" w:cs="Arial"/>
        </w:rPr>
        <w:t xml:space="preserve">: </w:t>
      </w:r>
      <w:r w:rsidR="004F5137" w:rsidRPr="00056559">
        <w:rPr>
          <w:rFonts w:ascii="Arial" w:hAnsi="Arial" w:cs="Arial"/>
        </w:rPr>
        <w:t>Student Center</w:t>
      </w:r>
      <w:r w:rsidR="000D11C0" w:rsidRPr="00056559">
        <w:rPr>
          <w:rFonts w:ascii="Arial" w:hAnsi="Arial" w:cs="Arial"/>
        </w:rPr>
        <w:t xml:space="preserve"> </w:t>
      </w:r>
    </w:p>
    <w:p w14:paraId="5DC3987C" w14:textId="3D196E20" w:rsidR="00777F4C" w:rsidRPr="00E07B53" w:rsidRDefault="00777F4C" w:rsidP="00C51BCE">
      <w:pPr>
        <w:pStyle w:val="ListParagraph"/>
        <w:numPr>
          <w:ilvl w:val="1"/>
          <w:numId w:val="10"/>
        </w:numPr>
        <w:ind w:left="1080"/>
        <w:rPr>
          <w:rFonts w:ascii="Arial" w:hAnsi="Arial" w:cs="Arial"/>
          <w:color w:val="00B050"/>
        </w:rPr>
      </w:pPr>
      <w:r w:rsidRPr="00E07B53">
        <w:rPr>
          <w:rFonts w:ascii="Arial" w:hAnsi="Arial" w:cs="Arial"/>
          <w:color w:val="00B050"/>
        </w:rPr>
        <w:t>Building Maintenance</w:t>
      </w:r>
      <w:r w:rsidR="0007417C">
        <w:rPr>
          <w:rFonts w:ascii="Arial" w:hAnsi="Arial" w:cs="Arial"/>
          <w:color w:val="00B050"/>
        </w:rPr>
        <w:t>: [GT Area 1][Aux Services 3</w:t>
      </w:r>
      <w:r w:rsidR="0007417C" w:rsidRPr="0007417C">
        <w:rPr>
          <w:rFonts w:ascii="Arial" w:hAnsi="Arial" w:cs="Arial"/>
          <w:color w:val="00B050"/>
          <w:vertAlign w:val="superscript"/>
        </w:rPr>
        <w:t>rd</w:t>
      </w:r>
      <w:r w:rsidR="0007417C">
        <w:rPr>
          <w:rFonts w:ascii="Arial" w:hAnsi="Arial" w:cs="Arial"/>
          <w:color w:val="00B050"/>
        </w:rPr>
        <w:t xml:space="preserve"> Party][Other]</w:t>
      </w:r>
    </w:p>
    <w:p w14:paraId="21F372F8" w14:textId="2AA28A48" w:rsidR="00D02D1C" w:rsidRPr="00E07B53" w:rsidRDefault="00777F4C" w:rsidP="00C51BCE">
      <w:pPr>
        <w:pStyle w:val="ListParagraph"/>
        <w:numPr>
          <w:ilvl w:val="1"/>
          <w:numId w:val="10"/>
        </w:numPr>
        <w:ind w:left="1080"/>
        <w:rPr>
          <w:rFonts w:ascii="Arial" w:hAnsi="Arial" w:cs="Arial"/>
          <w:color w:val="00B050"/>
        </w:rPr>
      </w:pPr>
      <w:commentRangeStart w:id="12"/>
      <w:r w:rsidRPr="00E07B53">
        <w:rPr>
          <w:rFonts w:ascii="Arial" w:hAnsi="Arial" w:cs="Arial"/>
          <w:color w:val="00B050"/>
        </w:rPr>
        <w:t>Billable Entities</w:t>
      </w:r>
      <w:commentRangeEnd w:id="12"/>
      <w:r w:rsidR="00A21F92" w:rsidRPr="00E07B53">
        <w:rPr>
          <w:rStyle w:val="CommentReference"/>
          <w:color w:val="00B050"/>
        </w:rPr>
        <w:commentReference w:id="12"/>
      </w:r>
      <w:r w:rsidR="005B546A">
        <w:rPr>
          <w:rFonts w:ascii="Arial" w:hAnsi="Arial" w:cs="Arial"/>
          <w:color w:val="00B050"/>
        </w:rPr>
        <w:t xml:space="preserve">: </w:t>
      </w:r>
    </w:p>
    <w:p w14:paraId="3C3E7AB2" w14:textId="77777777" w:rsidR="00D02D1C" w:rsidRDefault="00D02D1C" w:rsidP="00D02D1C">
      <w:pPr>
        <w:pStyle w:val="ListParagraph"/>
        <w:ind w:left="1080"/>
        <w:rPr>
          <w:rFonts w:ascii="Arial" w:hAnsi="Arial" w:cs="Arial"/>
          <w:b/>
        </w:rPr>
      </w:pPr>
    </w:p>
    <w:p w14:paraId="4FD18505" w14:textId="77777777" w:rsidR="003B47CD" w:rsidRDefault="003B47CD">
      <w:pPr>
        <w:rPr>
          <w:rFonts w:ascii="Arial" w:hAnsi="Arial" w:cs="Arial"/>
          <w:b/>
        </w:rPr>
      </w:pPr>
      <w:r>
        <w:br w:type="page"/>
      </w:r>
    </w:p>
    <w:p w14:paraId="5F29E157" w14:textId="5115E3D0" w:rsidR="002C4E02" w:rsidRDefault="002C4E02" w:rsidP="00C51BCE">
      <w:pPr>
        <w:pStyle w:val="Heading1"/>
        <w:rPr>
          <w:b w:val="0"/>
        </w:rPr>
      </w:pPr>
      <w:bookmarkStart w:id="13" w:name="_Toc519578736"/>
      <w:r w:rsidRPr="00C51BCE">
        <w:lastRenderedPageBreak/>
        <w:t>Owner’s Directives and Special Project Requirements</w:t>
      </w:r>
      <w:bookmarkEnd w:id="13"/>
    </w:p>
    <w:p w14:paraId="43816810" w14:textId="24E761E2" w:rsidR="00191A53" w:rsidRDefault="00191A53" w:rsidP="00C51BCE">
      <w:pPr>
        <w:pStyle w:val="ListParagraph"/>
        <w:numPr>
          <w:ilvl w:val="1"/>
          <w:numId w:val="10"/>
        </w:numPr>
        <w:ind w:left="1080"/>
        <w:rPr>
          <w:rFonts w:ascii="Arial" w:hAnsi="Arial" w:cs="Arial"/>
        </w:rPr>
      </w:pPr>
      <w:commentRangeStart w:id="14"/>
      <w:r w:rsidRPr="00191A53">
        <w:rPr>
          <w:rFonts w:ascii="Arial" w:hAnsi="Arial" w:cs="Arial"/>
        </w:rPr>
        <w:t>Project Delivery Method</w:t>
      </w:r>
      <w:commentRangeEnd w:id="14"/>
      <w:r w:rsidR="00E3512E">
        <w:rPr>
          <w:rStyle w:val="CommentReference"/>
        </w:rPr>
        <w:commentReference w:id="14"/>
      </w:r>
    </w:p>
    <w:p w14:paraId="5BA2D0AD" w14:textId="6B49699B" w:rsidR="00BB4585" w:rsidRDefault="002565E3" w:rsidP="00BB4585">
      <w:pPr>
        <w:pStyle w:val="ListParagraph"/>
        <w:numPr>
          <w:ilvl w:val="2"/>
          <w:numId w:val="10"/>
        </w:numPr>
        <w:ind w:left="1800" w:hanging="360"/>
        <w:rPr>
          <w:rFonts w:ascii="Arial" w:hAnsi="Arial" w:cs="Arial"/>
        </w:rPr>
      </w:pPr>
      <w:r>
        <w:rPr>
          <w:rFonts w:ascii="Arial" w:hAnsi="Arial" w:cs="Arial"/>
        </w:rPr>
        <w:t>Design-Build</w:t>
      </w:r>
    </w:p>
    <w:tbl>
      <w:tblPr>
        <w:tblStyle w:val="TableGrid"/>
        <w:tblW w:w="0" w:type="auto"/>
        <w:tblInd w:w="2880" w:type="dxa"/>
        <w:tblLook w:val="04A0" w:firstRow="1" w:lastRow="0" w:firstColumn="1" w:lastColumn="0" w:noHBand="0" w:noVBand="1"/>
      </w:tblPr>
      <w:tblGrid>
        <w:gridCol w:w="2628"/>
        <w:gridCol w:w="3780"/>
      </w:tblGrid>
      <w:tr w:rsidR="001124AE" w14:paraId="723AC9C3" w14:textId="77777777" w:rsidTr="00811943">
        <w:tc>
          <w:tcPr>
            <w:tcW w:w="2628" w:type="dxa"/>
          </w:tcPr>
          <w:p w14:paraId="5400BBF9" w14:textId="2AF7EA2E" w:rsidR="001124AE" w:rsidRDefault="001124AE" w:rsidP="001124AE">
            <w:pPr>
              <w:pStyle w:val="ListParagraph"/>
              <w:ind w:left="0"/>
              <w:rPr>
                <w:rFonts w:ascii="Arial" w:hAnsi="Arial" w:cs="Arial"/>
              </w:rPr>
            </w:pPr>
            <w:r>
              <w:rPr>
                <w:rFonts w:ascii="Arial" w:hAnsi="Arial" w:cs="Arial"/>
              </w:rPr>
              <w:t>Design Builder</w:t>
            </w:r>
          </w:p>
        </w:tc>
        <w:tc>
          <w:tcPr>
            <w:tcW w:w="3780" w:type="dxa"/>
          </w:tcPr>
          <w:p w14:paraId="3B381999" w14:textId="64392C8E" w:rsidR="001124AE" w:rsidRDefault="001124AE" w:rsidP="001124AE">
            <w:pPr>
              <w:pStyle w:val="ListParagraph"/>
              <w:ind w:left="0"/>
              <w:rPr>
                <w:rFonts w:ascii="Arial" w:hAnsi="Arial" w:cs="Arial"/>
              </w:rPr>
            </w:pPr>
            <w:r>
              <w:rPr>
                <w:rFonts w:ascii="Arial" w:hAnsi="Arial" w:cs="Arial"/>
              </w:rPr>
              <w:t>Gilbane</w:t>
            </w:r>
          </w:p>
        </w:tc>
      </w:tr>
      <w:tr w:rsidR="001124AE" w14:paraId="1554C718" w14:textId="77777777" w:rsidTr="00811943">
        <w:tc>
          <w:tcPr>
            <w:tcW w:w="2628" w:type="dxa"/>
          </w:tcPr>
          <w:p w14:paraId="545B2D1C" w14:textId="1330EA65" w:rsidR="001124AE" w:rsidRDefault="001124AE" w:rsidP="001124AE">
            <w:pPr>
              <w:pStyle w:val="ListParagraph"/>
              <w:ind w:left="0"/>
              <w:rPr>
                <w:rFonts w:ascii="Arial" w:hAnsi="Arial" w:cs="Arial"/>
              </w:rPr>
            </w:pPr>
            <w:r>
              <w:rPr>
                <w:rFonts w:ascii="Arial" w:hAnsi="Arial" w:cs="Arial"/>
              </w:rPr>
              <w:t>Architect</w:t>
            </w:r>
          </w:p>
        </w:tc>
        <w:tc>
          <w:tcPr>
            <w:tcW w:w="3780" w:type="dxa"/>
          </w:tcPr>
          <w:p w14:paraId="48DE5AF8" w14:textId="40FF00E4" w:rsidR="001124AE" w:rsidRDefault="001124AE" w:rsidP="001124AE">
            <w:pPr>
              <w:pStyle w:val="ListParagraph"/>
              <w:ind w:left="0"/>
              <w:rPr>
                <w:rFonts w:ascii="Arial" w:hAnsi="Arial" w:cs="Arial"/>
              </w:rPr>
            </w:pPr>
            <w:r>
              <w:rPr>
                <w:rFonts w:ascii="Arial" w:hAnsi="Arial" w:cs="Arial"/>
              </w:rPr>
              <w:t>Cooper Carry</w:t>
            </w:r>
          </w:p>
        </w:tc>
      </w:tr>
      <w:tr w:rsidR="001124AE" w14:paraId="0A383FDB" w14:textId="77777777" w:rsidTr="00811943">
        <w:tc>
          <w:tcPr>
            <w:tcW w:w="2628" w:type="dxa"/>
          </w:tcPr>
          <w:p w14:paraId="7066A5E1" w14:textId="1B574084" w:rsidR="001124AE" w:rsidRDefault="001124AE" w:rsidP="001124AE">
            <w:pPr>
              <w:pStyle w:val="ListParagraph"/>
              <w:ind w:left="0"/>
              <w:rPr>
                <w:rFonts w:ascii="Arial" w:hAnsi="Arial" w:cs="Arial"/>
              </w:rPr>
            </w:pPr>
            <w:r>
              <w:rPr>
                <w:rFonts w:ascii="Arial" w:hAnsi="Arial" w:cs="Arial"/>
              </w:rPr>
              <w:t>Architect</w:t>
            </w:r>
          </w:p>
        </w:tc>
        <w:tc>
          <w:tcPr>
            <w:tcW w:w="3780" w:type="dxa"/>
          </w:tcPr>
          <w:p w14:paraId="2CF6917D" w14:textId="78E40203" w:rsidR="001124AE" w:rsidRDefault="00811943" w:rsidP="001124AE">
            <w:pPr>
              <w:pStyle w:val="ListParagraph"/>
              <w:ind w:left="0"/>
              <w:rPr>
                <w:rFonts w:ascii="Arial" w:hAnsi="Arial" w:cs="Arial"/>
              </w:rPr>
            </w:pPr>
            <w:r>
              <w:rPr>
                <w:rFonts w:ascii="Arial" w:hAnsi="Arial" w:cs="Arial"/>
              </w:rPr>
              <w:t>Workshop</w:t>
            </w:r>
          </w:p>
        </w:tc>
      </w:tr>
      <w:tr w:rsidR="001124AE" w14:paraId="2E3E805D" w14:textId="77777777" w:rsidTr="00811943">
        <w:tc>
          <w:tcPr>
            <w:tcW w:w="2628" w:type="dxa"/>
          </w:tcPr>
          <w:p w14:paraId="2AF66710" w14:textId="187E61B0" w:rsidR="001124AE" w:rsidRDefault="00AE53FC" w:rsidP="001124AE">
            <w:pPr>
              <w:pStyle w:val="ListParagraph"/>
              <w:ind w:left="0"/>
              <w:rPr>
                <w:rFonts w:ascii="Arial" w:hAnsi="Arial" w:cs="Arial"/>
              </w:rPr>
            </w:pPr>
            <w:r>
              <w:rPr>
                <w:rFonts w:ascii="Arial" w:hAnsi="Arial" w:cs="Arial"/>
              </w:rPr>
              <w:t>MEP Consultant</w:t>
            </w:r>
          </w:p>
        </w:tc>
        <w:tc>
          <w:tcPr>
            <w:tcW w:w="3780" w:type="dxa"/>
          </w:tcPr>
          <w:p w14:paraId="49DC949F" w14:textId="4C329594" w:rsidR="001124AE" w:rsidRDefault="002C3445" w:rsidP="001124AE">
            <w:pPr>
              <w:pStyle w:val="ListParagraph"/>
              <w:ind w:left="0"/>
              <w:rPr>
                <w:rFonts w:ascii="Arial" w:hAnsi="Arial" w:cs="Arial"/>
              </w:rPr>
            </w:pPr>
            <w:r>
              <w:rPr>
                <w:rFonts w:ascii="Arial" w:hAnsi="Arial" w:cs="Arial"/>
              </w:rPr>
              <w:t>Newcomb &amp; Boyd</w:t>
            </w:r>
          </w:p>
        </w:tc>
      </w:tr>
      <w:tr w:rsidR="001124AE" w14:paraId="69CD7B8D" w14:textId="77777777" w:rsidTr="00811943">
        <w:tc>
          <w:tcPr>
            <w:tcW w:w="2628" w:type="dxa"/>
          </w:tcPr>
          <w:p w14:paraId="2ECF3924" w14:textId="763D0977" w:rsidR="001124AE" w:rsidRDefault="00642A27" w:rsidP="001124AE">
            <w:pPr>
              <w:pStyle w:val="ListParagraph"/>
              <w:ind w:left="0"/>
              <w:rPr>
                <w:rFonts w:ascii="Arial" w:hAnsi="Arial" w:cs="Arial"/>
              </w:rPr>
            </w:pPr>
            <w:r>
              <w:rPr>
                <w:rFonts w:ascii="Arial" w:hAnsi="Arial" w:cs="Arial"/>
              </w:rPr>
              <w:t>Others as needed</w:t>
            </w:r>
          </w:p>
        </w:tc>
        <w:tc>
          <w:tcPr>
            <w:tcW w:w="3780" w:type="dxa"/>
          </w:tcPr>
          <w:p w14:paraId="5ECFED3F" w14:textId="77777777" w:rsidR="001124AE" w:rsidRDefault="001124AE" w:rsidP="001124AE">
            <w:pPr>
              <w:pStyle w:val="ListParagraph"/>
              <w:ind w:left="0"/>
              <w:rPr>
                <w:rFonts w:ascii="Arial" w:hAnsi="Arial" w:cs="Arial"/>
              </w:rPr>
            </w:pPr>
          </w:p>
        </w:tc>
      </w:tr>
    </w:tbl>
    <w:p w14:paraId="71F67ADE" w14:textId="77777777" w:rsidR="001124AE" w:rsidRPr="00191A53" w:rsidRDefault="001124AE" w:rsidP="001124AE">
      <w:pPr>
        <w:pStyle w:val="ListParagraph"/>
        <w:ind w:left="2880"/>
        <w:rPr>
          <w:rFonts w:ascii="Arial" w:hAnsi="Arial" w:cs="Arial"/>
        </w:rPr>
      </w:pPr>
    </w:p>
    <w:p w14:paraId="64B6B6FF" w14:textId="5AD88132" w:rsidR="00164AA8" w:rsidRPr="00164AA8" w:rsidRDefault="00164AA8" w:rsidP="00C51BCE">
      <w:pPr>
        <w:pStyle w:val="ListParagraph"/>
        <w:numPr>
          <w:ilvl w:val="1"/>
          <w:numId w:val="10"/>
        </w:numPr>
        <w:ind w:left="1080"/>
        <w:rPr>
          <w:rFonts w:ascii="Arial" w:hAnsi="Arial" w:cs="Arial"/>
          <w:b/>
        </w:rPr>
      </w:pPr>
      <w:commentRangeStart w:id="15"/>
      <w:r>
        <w:rPr>
          <w:rFonts w:ascii="Arial" w:hAnsi="Arial" w:cs="Arial"/>
        </w:rPr>
        <w:t>Requirements for the Design Professional</w:t>
      </w:r>
      <w:commentRangeEnd w:id="15"/>
      <w:r w:rsidR="00DA54E6">
        <w:rPr>
          <w:rStyle w:val="CommentReference"/>
        </w:rPr>
        <w:commentReference w:id="15"/>
      </w:r>
      <w:r w:rsidR="00842CA4">
        <w:rPr>
          <w:rFonts w:ascii="Arial" w:hAnsi="Arial" w:cs="Arial"/>
        </w:rPr>
        <w:t xml:space="preserve"> (DP part of the Design-Build Team)</w:t>
      </w:r>
    </w:p>
    <w:p w14:paraId="5FFBD526" w14:textId="6B5BB769" w:rsidR="001A5A76" w:rsidRDefault="001A5A76" w:rsidP="00C51BCE">
      <w:pPr>
        <w:pStyle w:val="ListParagraph"/>
        <w:numPr>
          <w:ilvl w:val="2"/>
          <w:numId w:val="10"/>
        </w:numPr>
        <w:ind w:left="1800" w:hanging="360"/>
        <w:rPr>
          <w:rFonts w:ascii="Arial" w:hAnsi="Arial" w:cs="Arial"/>
        </w:rPr>
      </w:pPr>
      <w:r>
        <w:rPr>
          <w:rFonts w:ascii="Arial" w:hAnsi="Arial" w:cs="Arial"/>
        </w:rPr>
        <w:t>The Design Professional</w:t>
      </w:r>
      <w:r w:rsidR="00FD2E21">
        <w:rPr>
          <w:rFonts w:ascii="Arial" w:hAnsi="Arial" w:cs="Arial"/>
        </w:rPr>
        <w:t xml:space="preserve"> </w:t>
      </w:r>
      <w:r>
        <w:rPr>
          <w:rFonts w:ascii="Arial" w:hAnsi="Arial" w:cs="Arial"/>
        </w:rPr>
        <w:t xml:space="preserve">shall participate in the OPR development process through attendance at </w:t>
      </w:r>
      <w:r w:rsidR="00E401C3">
        <w:rPr>
          <w:rFonts w:ascii="Arial" w:hAnsi="Arial" w:cs="Arial"/>
        </w:rPr>
        <w:t xml:space="preserve">OPR Workshops facilitated by the </w:t>
      </w:r>
      <w:proofErr w:type="spellStart"/>
      <w:r w:rsidR="00E401C3">
        <w:rPr>
          <w:rFonts w:ascii="Arial" w:hAnsi="Arial" w:cs="Arial"/>
        </w:rPr>
        <w:t>CxA</w:t>
      </w:r>
      <w:proofErr w:type="spellEnd"/>
      <w:r w:rsidR="00E401C3">
        <w:rPr>
          <w:rFonts w:ascii="Arial" w:hAnsi="Arial" w:cs="Arial"/>
        </w:rPr>
        <w:t xml:space="preserve"> as well as by contributing feedback through reviews of the OPR document. </w:t>
      </w:r>
      <w:r w:rsidR="0030214E">
        <w:rPr>
          <w:rFonts w:ascii="Arial" w:hAnsi="Arial" w:cs="Arial"/>
        </w:rPr>
        <w:t xml:space="preserve">The </w:t>
      </w:r>
      <w:proofErr w:type="spellStart"/>
      <w:r w:rsidR="0030214E">
        <w:rPr>
          <w:rFonts w:ascii="Arial" w:hAnsi="Arial" w:cs="Arial"/>
        </w:rPr>
        <w:t>CxA</w:t>
      </w:r>
      <w:proofErr w:type="spellEnd"/>
      <w:r w:rsidR="0030214E">
        <w:rPr>
          <w:rFonts w:ascii="Arial" w:hAnsi="Arial" w:cs="Arial"/>
        </w:rPr>
        <w:t xml:space="preserve"> will coordinate meetings</w:t>
      </w:r>
      <w:r w:rsidR="00C0683C">
        <w:rPr>
          <w:rFonts w:ascii="Arial" w:hAnsi="Arial" w:cs="Arial"/>
        </w:rPr>
        <w:t xml:space="preserve"> in advance</w:t>
      </w:r>
      <w:r w:rsidR="0030214E">
        <w:rPr>
          <w:rFonts w:ascii="Arial" w:hAnsi="Arial" w:cs="Arial"/>
        </w:rPr>
        <w:t xml:space="preserve"> with GT and the Design Professional. </w:t>
      </w:r>
    </w:p>
    <w:p w14:paraId="1ED7E3D6" w14:textId="01384F2D" w:rsidR="00301C2D" w:rsidRPr="00301C2D" w:rsidRDefault="00301C2D" w:rsidP="00C51BCE">
      <w:pPr>
        <w:pStyle w:val="ListParagraph"/>
        <w:numPr>
          <w:ilvl w:val="2"/>
          <w:numId w:val="10"/>
        </w:numPr>
        <w:ind w:left="1800" w:hanging="360"/>
        <w:rPr>
          <w:rFonts w:ascii="Arial" w:hAnsi="Arial" w:cs="Arial"/>
        </w:rPr>
      </w:pPr>
      <w:r w:rsidRPr="00301C2D">
        <w:rPr>
          <w:rFonts w:ascii="Arial" w:hAnsi="Arial" w:cs="Arial"/>
        </w:rPr>
        <w:t>The Design Professional</w:t>
      </w:r>
      <w:r w:rsidR="00FD2E21">
        <w:rPr>
          <w:rFonts w:ascii="Arial" w:hAnsi="Arial" w:cs="Arial"/>
        </w:rPr>
        <w:t xml:space="preserve"> with collaboration with GT CPSM, </w:t>
      </w:r>
      <w:r w:rsidRPr="00301C2D">
        <w:rPr>
          <w:rFonts w:ascii="Arial" w:hAnsi="Arial" w:cs="Arial"/>
        </w:rPr>
        <w:t xml:space="preserve">shall produce comprehensive Room Data Sheets for the project and they shall be delivered to GT and the </w:t>
      </w:r>
      <w:proofErr w:type="spellStart"/>
      <w:r w:rsidR="002477FB">
        <w:rPr>
          <w:rFonts w:ascii="Arial" w:hAnsi="Arial" w:cs="Arial"/>
        </w:rPr>
        <w:t>CxA</w:t>
      </w:r>
      <w:proofErr w:type="spellEnd"/>
      <w:r w:rsidRPr="00301C2D">
        <w:rPr>
          <w:rFonts w:ascii="Arial" w:hAnsi="Arial" w:cs="Arial"/>
        </w:rPr>
        <w:t xml:space="preserve"> ideally at the end of programming and no later than the end of Schematic Design. This requirement shall only be removed if GT agrees based on the nature of the project.</w:t>
      </w:r>
    </w:p>
    <w:p w14:paraId="3BB59299" w14:textId="21E63104" w:rsidR="00DF19EB" w:rsidRDefault="00DF19EB" w:rsidP="00C51BCE">
      <w:pPr>
        <w:pStyle w:val="ListParagraph"/>
        <w:numPr>
          <w:ilvl w:val="2"/>
          <w:numId w:val="10"/>
        </w:numPr>
        <w:ind w:left="1800" w:hanging="360"/>
        <w:rPr>
          <w:rFonts w:ascii="Arial" w:hAnsi="Arial" w:cs="Arial"/>
        </w:rPr>
      </w:pPr>
      <w:r>
        <w:rPr>
          <w:rFonts w:ascii="Arial" w:hAnsi="Arial" w:cs="Arial"/>
        </w:rPr>
        <w:t xml:space="preserve">All design deliverables shall be per the GT </w:t>
      </w:r>
      <w:proofErr w:type="spellStart"/>
      <w:r>
        <w:rPr>
          <w:rFonts w:ascii="Arial" w:hAnsi="Arial" w:cs="Arial"/>
        </w:rPr>
        <w:t>Yellowbook</w:t>
      </w:r>
      <w:proofErr w:type="spellEnd"/>
      <w:r>
        <w:rPr>
          <w:rFonts w:ascii="Arial" w:hAnsi="Arial" w:cs="Arial"/>
        </w:rPr>
        <w:t xml:space="preserve">, but also shall be setup in a Bluebeam session for review by GT and relevant team members including the </w:t>
      </w:r>
      <w:proofErr w:type="spellStart"/>
      <w:r w:rsidR="002477FB">
        <w:rPr>
          <w:rFonts w:ascii="Arial" w:hAnsi="Arial" w:cs="Arial"/>
        </w:rPr>
        <w:t>CxA</w:t>
      </w:r>
      <w:proofErr w:type="spellEnd"/>
      <w:r>
        <w:rPr>
          <w:rFonts w:ascii="Arial" w:hAnsi="Arial" w:cs="Arial"/>
        </w:rPr>
        <w:t xml:space="preserve">. </w:t>
      </w:r>
      <w:r w:rsidR="007D672D">
        <w:rPr>
          <w:rFonts w:ascii="Arial" w:hAnsi="Arial" w:cs="Arial"/>
        </w:rPr>
        <w:t xml:space="preserve">This shall include the Energy Report, as required by the </w:t>
      </w:r>
      <w:proofErr w:type="spellStart"/>
      <w:r w:rsidR="007D672D">
        <w:rPr>
          <w:rFonts w:ascii="Arial" w:hAnsi="Arial" w:cs="Arial"/>
        </w:rPr>
        <w:t>Yellowbook</w:t>
      </w:r>
      <w:proofErr w:type="spellEnd"/>
      <w:r w:rsidR="007D672D">
        <w:rPr>
          <w:rFonts w:ascii="Arial" w:hAnsi="Arial" w:cs="Arial"/>
        </w:rPr>
        <w:t xml:space="preserve">, at each major design milestone. </w:t>
      </w:r>
    </w:p>
    <w:p w14:paraId="506BD16D" w14:textId="132B3523" w:rsidR="001F397A" w:rsidRDefault="00516E3D" w:rsidP="00C51BCE">
      <w:pPr>
        <w:pStyle w:val="ListParagraph"/>
        <w:numPr>
          <w:ilvl w:val="2"/>
          <w:numId w:val="10"/>
        </w:numPr>
        <w:ind w:left="1800" w:hanging="360"/>
        <w:rPr>
          <w:rFonts w:ascii="Arial" w:hAnsi="Arial" w:cs="Arial"/>
        </w:rPr>
      </w:pPr>
      <w:r>
        <w:rPr>
          <w:rFonts w:ascii="Arial" w:hAnsi="Arial" w:cs="Arial"/>
        </w:rPr>
        <w:t>The Design Professional shall perform a partial-day page-turn for the O&amp;M Staff at the end of:</w:t>
      </w:r>
    </w:p>
    <w:p w14:paraId="199D3AD5" w14:textId="54CCAFC6" w:rsidR="00516E3D" w:rsidRDefault="00516E3D" w:rsidP="00C51BCE">
      <w:pPr>
        <w:pStyle w:val="ListParagraph"/>
        <w:numPr>
          <w:ilvl w:val="3"/>
          <w:numId w:val="10"/>
        </w:numPr>
        <w:rPr>
          <w:rFonts w:ascii="Arial" w:hAnsi="Arial" w:cs="Arial"/>
        </w:rPr>
      </w:pPr>
      <w:r>
        <w:rPr>
          <w:rFonts w:ascii="Arial" w:hAnsi="Arial" w:cs="Arial"/>
        </w:rPr>
        <w:t>Schematic Design</w:t>
      </w:r>
    </w:p>
    <w:p w14:paraId="4B8027E7" w14:textId="046115D2" w:rsidR="00516E3D" w:rsidRDefault="00516E3D" w:rsidP="00C51BCE">
      <w:pPr>
        <w:pStyle w:val="ListParagraph"/>
        <w:numPr>
          <w:ilvl w:val="3"/>
          <w:numId w:val="10"/>
        </w:numPr>
        <w:rPr>
          <w:rFonts w:ascii="Arial" w:hAnsi="Arial" w:cs="Arial"/>
        </w:rPr>
      </w:pPr>
      <w:r>
        <w:rPr>
          <w:rFonts w:ascii="Arial" w:hAnsi="Arial" w:cs="Arial"/>
        </w:rPr>
        <w:t>100% Design Development</w:t>
      </w:r>
    </w:p>
    <w:p w14:paraId="61C14E92" w14:textId="3691F67F" w:rsidR="00516E3D" w:rsidRPr="00516E3D" w:rsidRDefault="00516E3D" w:rsidP="00C51BCE">
      <w:pPr>
        <w:pStyle w:val="ListParagraph"/>
        <w:numPr>
          <w:ilvl w:val="3"/>
          <w:numId w:val="10"/>
        </w:numPr>
        <w:rPr>
          <w:rFonts w:ascii="Arial" w:hAnsi="Arial" w:cs="Arial"/>
        </w:rPr>
      </w:pPr>
      <w:r>
        <w:rPr>
          <w:rFonts w:ascii="Arial" w:hAnsi="Arial" w:cs="Arial"/>
        </w:rPr>
        <w:t>75% (or 90%) Construction Document</w:t>
      </w:r>
    </w:p>
    <w:p w14:paraId="0149F113" w14:textId="4742DE38" w:rsidR="00B65550" w:rsidRPr="00B65550" w:rsidRDefault="00483ABC" w:rsidP="00B65550">
      <w:pPr>
        <w:pStyle w:val="ListParagraph"/>
        <w:ind w:left="1800"/>
        <w:rPr>
          <w:rFonts w:ascii="Arial" w:hAnsi="Arial" w:cs="Arial"/>
        </w:rPr>
      </w:pPr>
      <w:r>
        <w:rPr>
          <w:rFonts w:ascii="Arial" w:hAnsi="Arial" w:cs="Arial"/>
        </w:rPr>
        <w:t xml:space="preserve">This page-turn </w:t>
      </w:r>
      <w:r w:rsidRPr="00B620B9">
        <w:rPr>
          <w:rFonts w:ascii="Arial" w:hAnsi="Arial" w:cs="Arial"/>
        </w:rPr>
        <w:t xml:space="preserve">shall </w:t>
      </w:r>
      <w:r w:rsidR="0062194A" w:rsidRPr="00B620B9">
        <w:rPr>
          <w:rFonts w:ascii="Arial" w:hAnsi="Arial" w:cs="Arial"/>
        </w:rPr>
        <w:t>occur in parallel with</w:t>
      </w:r>
      <w:r w:rsidR="0062194A">
        <w:rPr>
          <w:rFonts w:ascii="Arial" w:hAnsi="Arial" w:cs="Arial"/>
        </w:rPr>
        <w:t xml:space="preserve"> </w:t>
      </w:r>
      <w:r w:rsidR="00DF19EB">
        <w:rPr>
          <w:rFonts w:ascii="Arial" w:hAnsi="Arial" w:cs="Arial"/>
        </w:rPr>
        <w:t>the Bluebeam design review sessions</w:t>
      </w:r>
      <w:r w:rsidR="0062194A">
        <w:rPr>
          <w:rFonts w:ascii="Arial" w:hAnsi="Arial" w:cs="Arial"/>
        </w:rPr>
        <w:t xml:space="preserve"> for GT stakeholders with interest but not able to perform a drawing/specification review</w:t>
      </w:r>
      <w:r w:rsidR="00DF19EB">
        <w:rPr>
          <w:rFonts w:ascii="Arial" w:hAnsi="Arial" w:cs="Arial"/>
        </w:rPr>
        <w:t xml:space="preserve">. </w:t>
      </w:r>
      <w:r w:rsidR="00345869">
        <w:rPr>
          <w:rFonts w:ascii="Arial" w:hAnsi="Arial" w:cs="Arial"/>
        </w:rPr>
        <w:t xml:space="preserve">This is expected to be more of a “fly-thru” to allow O&amp;M staff to listen and </w:t>
      </w:r>
      <w:r w:rsidR="00F97C75">
        <w:rPr>
          <w:rFonts w:ascii="Arial" w:hAnsi="Arial" w:cs="Arial"/>
        </w:rPr>
        <w:t xml:space="preserve">provide important feedback. </w:t>
      </w:r>
    </w:p>
    <w:p w14:paraId="6F3AF48D" w14:textId="6412404B" w:rsidR="00B65550" w:rsidRDefault="003E545A" w:rsidP="00B65550">
      <w:pPr>
        <w:pStyle w:val="ListParagraph"/>
        <w:numPr>
          <w:ilvl w:val="2"/>
          <w:numId w:val="10"/>
        </w:numPr>
        <w:ind w:left="1800" w:hanging="360"/>
        <w:rPr>
          <w:rFonts w:ascii="Arial" w:hAnsi="Arial" w:cs="Arial"/>
        </w:rPr>
      </w:pPr>
      <w:r w:rsidRPr="003E545A">
        <w:rPr>
          <w:rFonts w:ascii="Arial" w:hAnsi="Arial" w:cs="Arial"/>
          <w:color w:val="00B050"/>
        </w:rPr>
        <w:t>Building Interior Mock-Up(s): [Yes or No]</w:t>
      </w:r>
    </w:p>
    <w:p w14:paraId="5A416D5D" w14:textId="77777777" w:rsidR="007C09B8" w:rsidRPr="007C09B8" w:rsidRDefault="007C09B8" w:rsidP="007C09B8">
      <w:pPr>
        <w:pStyle w:val="ListParagraph"/>
        <w:spacing w:after="0" w:line="240" w:lineRule="auto"/>
        <w:ind w:left="1080"/>
        <w:rPr>
          <w:rFonts w:ascii="Arial" w:hAnsi="Arial" w:cs="Arial"/>
        </w:rPr>
      </w:pPr>
    </w:p>
    <w:p w14:paraId="55853178" w14:textId="418197BA" w:rsidR="002C4E02" w:rsidRPr="00880C2A" w:rsidRDefault="00927E0D" w:rsidP="00C51BCE">
      <w:pPr>
        <w:pStyle w:val="ListParagraph"/>
        <w:numPr>
          <w:ilvl w:val="1"/>
          <w:numId w:val="10"/>
        </w:numPr>
        <w:spacing w:after="0" w:line="240" w:lineRule="auto"/>
        <w:ind w:left="1080"/>
        <w:rPr>
          <w:rFonts w:ascii="Arial" w:hAnsi="Arial" w:cs="Arial"/>
        </w:rPr>
      </w:pPr>
      <w:commentRangeStart w:id="16"/>
      <w:r w:rsidRPr="00C14F8F">
        <w:rPr>
          <w:rFonts w:ascii="Arial" w:hAnsi="Arial" w:cs="Arial"/>
          <w:color w:val="00B050"/>
        </w:rPr>
        <w:t>End-Use</w:t>
      </w:r>
      <w:r w:rsidR="001A2F0D">
        <w:rPr>
          <w:rFonts w:ascii="Arial" w:hAnsi="Arial" w:cs="Arial"/>
          <w:color w:val="00B050"/>
        </w:rPr>
        <w:t>r Direct</w:t>
      </w:r>
      <w:commentRangeEnd w:id="16"/>
      <w:r w:rsidR="001A2F0D">
        <w:rPr>
          <w:rFonts w:ascii="Arial" w:hAnsi="Arial" w:cs="Arial"/>
          <w:color w:val="00B050"/>
        </w:rPr>
        <w:t>ives</w:t>
      </w:r>
      <w:r w:rsidR="00112994" w:rsidRPr="00C14F8F">
        <w:rPr>
          <w:rStyle w:val="CommentReference"/>
          <w:color w:val="00B050"/>
        </w:rPr>
        <w:commentReference w:id="16"/>
      </w:r>
      <w:r w:rsidR="00534225">
        <w:rPr>
          <w:rFonts w:ascii="Arial" w:hAnsi="Arial" w:cs="Arial"/>
        </w:rPr>
        <w:t xml:space="preserve"> </w:t>
      </w:r>
    </w:p>
    <w:p w14:paraId="0057A97B" w14:textId="3C6ED438" w:rsidR="00993117" w:rsidRPr="00993117" w:rsidRDefault="00106ADC" w:rsidP="00C51BCE">
      <w:pPr>
        <w:pStyle w:val="ListParagraph"/>
        <w:numPr>
          <w:ilvl w:val="2"/>
          <w:numId w:val="10"/>
        </w:numPr>
        <w:ind w:left="1800" w:hanging="360"/>
        <w:rPr>
          <w:rFonts w:ascii="Arial" w:hAnsi="Arial" w:cs="Arial"/>
        </w:rPr>
      </w:pPr>
      <w:r>
        <w:rPr>
          <w:rFonts w:ascii="Arial" w:hAnsi="Arial" w:cs="Arial"/>
          <w:i/>
        </w:rPr>
        <w:t>Example: The following food venues require 140</w:t>
      </w:r>
      <w:r w:rsidRPr="001E1338">
        <w:rPr>
          <w:rFonts w:ascii="Arial" w:hAnsi="Arial" w:cs="Arial"/>
          <w:i/>
          <w:vertAlign w:val="superscript"/>
        </w:rPr>
        <w:t>o</w:t>
      </w:r>
      <w:r>
        <w:rPr>
          <w:rFonts w:ascii="Arial" w:hAnsi="Arial" w:cs="Arial"/>
          <w:i/>
        </w:rPr>
        <w:t>F water for pot-washing which will need to be accounted for in the design, either centralized or localized</w:t>
      </w:r>
      <w:r w:rsidR="001E1338">
        <w:rPr>
          <w:rFonts w:ascii="Arial" w:hAnsi="Arial" w:cs="Arial"/>
          <w:i/>
        </w:rPr>
        <w:t xml:space="preserve">: </w:t>
      </w:r>
      <w:r w:rsidR="0062779E">
        <w:rPr>
          <w:rFonts w:ascii="Arial" w:hAnsi="Arial" w:cs="Arial"/>
          <w:i/>
        </w:rPr>
        <w:t xml:space="preserve">ABC Foods, XYZ Coffee, </w:t>
      </w:r>
    </w:p>
    <w:p w14:paraId="5125646F" w14:textId="77777777" w:rsidR="00993117" w:rsidRPr="00993117" w:rsidRDefault="00993117" w:rsidP="00C51BCE">
      <w:pPr>
        <w:pStyle w:val="ListParagraph"/>
        <w:numPr>
          <w:ilvl w:val="2"/>
          <w:numId w:val="10"/>
        </w:numPr>
        <w:ind w:left="1800" w:hanging="360"/>
        <w:rPr>
          <w:rFonts w:ascii="Arial" w:hAnsi="Arial" w:cs="Arial"/>
        </w:rPr>
      </w:pPr>
    </w:p>
    <w:p w14:paraId="29447AA4" w14:textId="77777777" w:rsidR="00993117" w:rsidRPr="006016B0" w:rsidRDefault="00993117" w:rsidP="00993117">
      <w:pPr>
        <w:pStyle w:val="ListParagraph"/>
        <w:ind w:left="1800"/>
        <w:rPr>
          <w:rFonts w:ascii="Arial" w:hAnsi="Arial" w:cs="Arial"/>
          <w:b/>
        </w:rPr>
      </w:pPr>
    </w:p>
    <w:p w14:paraId="057F3ABE" w14:textId="52C90374" w:rsidR="00F339F7" w:rsidRDefault="002C4E02" w:rsidP="00C51BCE">
      <w:pPr>
        <w:pStyle w:val="ListParagraph"/>
        <w:numPr>
          <w:ilvl w:val="1"/>
          <w:numId w:val="10"/>
        </w:numPr>
        <w:spacing w:after="0" w:line="240" w:lineRule="auto"/>
        <w:ind w:left="1080"/>
        <w:rPr>
          <w:rFonts w:ascii="Arial" w:hAnsi="Arial" w:cs="Arial"/>
        </w:rPr>
      </w:pPr>
      <w:commentRangeStart w:id="17"/>
      <w:r w:rsidRPr="00D45B94">
        <w:rPr>
          <w:rFonts w:ascii="Arial" w:hAnsi="Arial" w:cs="Arial"/>
          <w:color w:val="00B050"/>
        </w:rPr>
        <w:t>Georgia Tech Standards Deviations</w:t>
      </w:r>
      <w:commentRangeEnd w:id="17"/>
      <w:r w:rsidR="00595405" w:rsidRPr="00D45B94">
        <w:rPr>
          <w:rStyle w:val="CommentReference"/>
          <w:color w:val="00B050"/>
        </w:rPr>
        <w:commentReference w:id="17"/>
      </w:r>
    </w:p>
    <w:p w14:paraId="7DE638A7" w14:textId="325166B6" w:rsidR="00993117" w:rsidRPr="004C1D72" w:rsidRDefault="00B80651" w:rsidP="00C51BCE">
      <w:pPr>
        <w:pStyle w:val="ListParagraph"/>
        <w:numPr>
          <w:ilvl w:val="2"/>
          <w:numId w:val="10"/>
        </w:numPr>
        <w:ind w:left="1800" w:hanging="360"/>
        <w:rPr>
          <w:rFonts w:ascii="Arial" w:hAnsi="Arial" w:cs="Arial"/>
          <w:i/>
        </w:rPr>
      </w:pPr>
      <w:r w:rsidRPr="004C1D72">
        <w:rPr>
          <w:rFonts w:ascii="Arial" w:hAnsi="Arial" w:cs="Arial"/>
          <w:i/>
        </w:rPr>
        <w:fldChar w:fldCharType="begin"/>
      </w:r>
      <w:r w:rsidRPr="004C1D72">
        <w:rPr>
          <w:rFonts w:ascii="Arial" w:hAnsi="Arial" w:cs="Arial"/>
          <w:i/>
        </w:rPr>
        <w:instrText xml:space="preserve"> AUTOTEXT  " Blank"  \* MERGEFORMAT </w:instrText>
      </w:r>
      <w:r w:rsidRPr="004C1D72">
        <w:rPr>
          <w:rFonts w:ascii="Arial" w:hAnsi="Arial" w:cs="Arial"/>
          <w:i/>
        </w:rPr>
        <w:fldChar w:fldCharType="end"/>
      </w:r>
      <w:r w:rsidR="00410938" w:rsidRPr="004C1D72">
        <w:rPr>
          <w:rFonts w:ascii="Arial" w:hAnsi="Arial" w:cs="Arial"/>
          <w:i/>
        </w:rPr>
        <w:t xml:space="preserve">Example: </w:t>
      </w:r>
      <w:r w:rsidR="00B95C73">
        <w:rPr>
          <w:rFonts w:ascii="Arial" w:hAnsi="Arial" w:cs="Arial"/>
          <w:i/>
        </w:rPr>
        <w:t>Design Professional shall not be required to provide an energy model for the project given that this project is a renovation</w:t>
      </w:r>
      <w:r w:rsidR="00410938" w:rsidRPr="004C1D72">
        <w:rPr>
          <w:rFonts w:ascii="Arial" w:hAnsi="Arial" w:cs="Arial"/>
          <w:i/>
        </w:rPr>
        <w:t>.</w:t>
      </w:r>
    </w:p>
    <w:p w14:paraId="17220D45" w14:textId="4C14DA29" w:rsidR="00BA30B6" w:rsidRPr="00C51BCE" w:rsidRDefault="00BA30B6" w:rsidP="00C51BCE">
      <w:pPr>
        <w:pStyle w:val="Heading1"/>
      </w:pPr>
      <w:bookmarkStart w:id="18" w:name="_Toc519578737"/>
      <w:r w:rsidRPr="00C51BCE">
        <w:lastRenderedPageBreak/>
        <w:t>Building Occupancy / Space Utilization Information</w:t>
      </w:r>
      <w:bookmarkEnd w:id="18"/>
    </w:p>
    <w:p w14:paraId="1063C771" w14:textId="4EC83E6C" w:rsidR="00BA30B6" w:rsidRDefault="00527075" w:rsidP="00C51BCE">
      <w:pPr>
        <w:pStyle w:val="ListParagraph"/>
        <w:numPr>
          <w:ilvl w:val="1"/>
          <w:numId w:val="10"/>
        </w:numPr>
        <w:spacing w:after="0" w:line="240" w:lineRule="auto"/>
        <w:ind w:left="1080"/>
        <w:rPr>
          <w:rFonts w:ascii="Arial" w:hAnsi="Arial" w:cs="Arial"/>
        </w:rPr>
      </w:pPr>
      <w:commentRangeStart w:id="19"/>
      <w:r>
        <w:rPr>
          <w:rFonts w:ascii="Arial" w:hAnsi="Arial" w:cs="Arial"/>
        </w:rPr>
        <w:t>Occupancy Table</w:t>
      </w:r>
      <w:commentRangeEnd w:id="19"/>
      <w:r w:rsidR="008311D6">
        <w:rPr>
          <w:rStyle w:val="CommentReference"/>
        </w:rPr>
        <w:commentReference w:id="19"/>
      </w:r>
    </w:p>
    <w:p w14:paraId="730F997C" w14:textId="0C30290D" w:rsidR="00527075" w:rsidRDefault="00527075" w:rsidP="008311D6">
      <w:pPr>
        <w:pStyle w:val="Header"/>
        <w:ind w:left="1080"/>
        <w:rPr>
          <w:rFonts w:ascii="Arial" w:hAnsi="Arial" w:cs="Arial"/>
        </w:rPr>
      </w:pPr>
      <w:r>
        <w:rPr>
          <w:rFonts w:ascii="Arial" w:hAnsi="Arial" w:cs="Arial"/>
        </w:rPr>
        <w:fldChar w:fldCharType="begin"/>
      </w:r>
      <w:r>
        <w:rPr>
          <w:rFonts w:ascii="Arial" w:hAnsi="Arial" w:cs="Arial"/>
        </w:rPr>
        <w:instrText xml:space="preserve"> AUTOTEXT  " Blank"  \* MERGEFORMAT </w:instrText>
      </w:r>
      <w:r>
        <w:rPr>
          <w:rFonts w:ascii="Arial" w:hAnsi="Arial" w:cs="Arial"/>
        </w:rPr>
        <w:fldChar w:fldCharType="end"/>
      </w:r>
    </w:p>
    <w:tbl>
      <w:tblPr>
        <w:tblStyle w:val="TableGrid"/>
        <w:tblW w:w="0" w:type="auto"/>
        <w:tblInd w:w="1080" w:type="dxa"/>
        <w:tblLook w:val="04A0" w:firstRow="1" w:lastRow="0" w:firstColumn="1" w:lastColumn="0" w:noHBand="0" w:noVBand="1"/>
      </w:tblPr>
      <w:tblGrid>
        <w:gridCol w:w="2448"/>
        <w:gridCol w:w="2340"/>
        <w:gridCol w:w="3510"/>
      </w:tblGrid>
      <w:tr w:rsidR="00C474EF" w14:paraId="363D54B0" w14:textId="77777777" w:rsidTr="00D90539">
        <w:tc>
          <w:tcPr>
            <w:tcW w:w="2448" w:type="dxa"/>
          </w:tcPr>
          <w:p w14:paraId="35B011CB" w14:textId="7225563F" w:rsidR="00C474EF" w:rsidRPr="003C2B1B" w:rsidRDefault="003308D2" w:rsidP="00C23EA5">
            <w:pPr>
              <w:pStyle w:val="ListParagraph"/>
              <w:ind w:left="0"/>
              <w:rPr>
                <w:rFonts w:ascii="Arial" w:hAnsi="Arial" w:cs="Arial"/>
                <w:b/>
                <w:color w:val="FF0000"/>
              </w:rPr>
            </w:pPr>
            <w:r w:rsidRPr="003C2B1B">
              <w:rPr>
                <w:rFonts w:ascii="Arial" w:hAnsi="Arial" w:cs="Arial"/>
                <w:b/>
                <w:color w:val="FF0000"/>
              </w:rPr>
              <w:t>Building/</w:t>
            </w:r>
            <w:r w:rsidR="00FD01A6" w:rsidRPr="003C2B1B">
              <w:rPr>
                <w:rFonts w:ascii="Arial" w:hAnsi="Arial" w:cs="Arial"/>
                <w:b/>
                <w:color w:val="FF0000"/>
              </w:rPr>
              <w:t>Floor</w:t>
            </w:r>
          </w:p>
        </w:tc>
        <w:tc>
          <w:tcPr>
            <w:tcW w:w="2340" w:type="dxa"/>
          </w:tcPr>
          <w:p w14:paraId="4BBA8E83" w14:textId="08C67DF2" w:rsidR="00C474EF" w:rsidRPr="003C2B1B" w:rsidRDefault="00C474EF" w:rsidP="00C23EA5">
            <w:pPr>
              <w:pStyle w:val="ListParagraph"/>
              <w:ind w:left="0"/>
              <w:rPr>
                <w:rFonts w:ascii="Arial" w:hAnsi="Arial" w:cs="Arial"/>
                <w:b/>
                <w:color w:val="FF0000"/>
              </w:rPr>
            </w:pPr>
            <w:r w:rsidRPr="003C2B1B">
              <w:rPr>
                <w:rFonts w:ascii="Arial" w:hAnsi="Arial" w:cs="Arial"/>
                <w:b/>
                <w:color w:val="FF0000"/>
              </w:rPr>
              <w:t>Life Safety Counts</w:t>
            </w:r>
          </w:p>
        </w:tc>
        <w:tc>
          <w:tcPr>
            <w:tcW w:w="3510" w:type="dxa"/>
          </w:tcPr>
          <w:p w14:paraId="3EA760E7" w14:textId="265C6B2E" w:rsidR="00C474EF" w:rsidRPr="003C2B1B" w:rsidRDefault="00D90539" w:rsidP="00C23EA5">
            <w:pPr>
              <w:pStyle w:val="ListParagraph"/>
              <w:ind w:left="0"/>
              <w:rPr>
                <w:rFonts w:ascii="Arial" w:hAnsi="Arial" w:cs="Arial"/>
                <w:b/>
                <w:color w:val="FF0000"/>
              </w:rPr>
            </w:pPr>
            <w:r>
              <w:rPr>
                <w:rFonts w:ascii="Arial" w:hAnsi="Arial" w:cs="Arial"/>
                <w:b/>
                <w:color w:val="FF0000"/>
              </w:rPr>
              <w:t xml:space="preserve">HVAC </w:t>
            </w:r>
            <w:r w:rsidR="00C474EF" w:rsidRPr="003C2B1B">
              <w:rPr>
                <w:rFonts w:ascii="Arial" w:hAnsi="Arial" w:cs="Arial"/>
                <w:b/>
                <w:color w:val="FF0000"/>
              </w:rPr>
              <w:t>Load Calculation Counts</w:t>
            </w:r>
          </w:p>
        </w:tc>
      </w:tr>
      <w:tr w:rsidR="00C474EF" w14:paraId="379CAA14" w14:textId="77777777" w:rsidTr="00D90539">
        <w:tc>
          <w:tcPr>
            <w:tcW w:w="2448" w:type="dxa"/>
          </w:tcPr>
          <w:p w14:paraId="69E6A473" w14:textId="518968BC" w:rsidR="00C474EF" w:rsidRDefault="00F80E30" w:rsidP="00C23EA5">
            <w:pPr>
              <w:pStyle w:val="ListParagraph"/>
              <w:ind w:left="0"/>
              <w:rPr>
                <w:rFonts w:ascii="Arial" w:hAnsi="Arial" w:cs="Arial"/>
              </w:rPr>
            </w:pPr>
            <w:r>
              <w:rPr>
                <w:rFonts w:ascii="Arial" w:hAnsi="Arial" w:cs="Arial"/>
              </w:rPr>
              <w:t>Exhibit Hall</w:t>
            </w:r>
          </w:p>
        </w:tc>
        <w:tc>
          <w:tcPr>
            <w:tcW w:w="2340" w:type="dxa"/>
          </w:tcPr>
          <w:p w14:paraId="6D473A6E" w14:textId="77777777" w:rsidR="00C474EF" w:rsidRDefault="00C474EF" w:rsidP="00C23EA5">
            <w:pPr>
              <w:pStyle w:val="ListParagraph"/>
              <w:ind w:left="0"/>
              <w:rPr>
                <w:rFonts w:ascii="Arial" w:hAnsi="Arial" w:cs="Arial"/>
              </w:rPr>
            </w:pPr>
          </w:p>
        </w:tc>
        <w:tc>
          <w:tcPr>
            <w:tcW w:w="3510" w:type="dxa"/>
          </w:tcPr>
          <w:p w14:paraId="503FB8AD" w14:textId="4EFA2416" w:rsidR="00C474EF" w:rsidRDefault="00C474EF" w:rsidP="00C23EA5">
            <w:pPr>
              <w:pStyle w:val="ListParagraph"/>
              <w:ind w:left="0"/>
              <w:rPr>
                <w:rFonts w:ascii="Arial" w:hAnsi="Arial" w:cs="Arial"/>
              </w:rPr>
            </w:pPr>
          </w:p>
        </w:tc>
      </w:tr>
      <w:tr w:rsidR="00C474EF" w14:paraId="489573DC" w14:textId="77777777" w:rsidTr="00D90539">
        <w:tc>
          <w:tcPr>
            <w:tcW w:w="2448" w:type="dxa"/>
          </w:tcPr>
          <w:p w14:paraId="103583F4" w14:textId="425C75B7" w:rsidR="00C474EF" w:rsidRDefault="00C474EF" w:rsidP="00C23EA5">
            <w:pPr>
              <w:pStyle w:val="ListParagraph"/>
              <w:ind w:left="0"/>
              <w:rPr>
                <w:rFonts w:ascii="Arial" w:hAnsi="Arial" w:cs="Arial"/>
              </w:rPr>
            </w:pPr>
          </w:p>
        </w:tc>
        <w:tc>
          <w:tcPr>
            <w:tcW w:w="2340" w:type="dxa"/>
          </w:tcPr>
          <w:p w14:paraId="79918562" w14:textId="77777777" w:rsidR="00C474EF" w:rsidRDefault="00C474EF" w:rsidP="00C23EA5">
            <w:pPr>
              <w:pStyle w:val="ListParagraph"/>
              <w:ind w:left="0"/>
              <w:rPr>
                <w:rFonts w:ascii="Arial" w:hAnsi="Arial" w:cs="Arial"/>
              </w:rPr>
            </w:pPr>
          </w:p>
        </w:tc>
        <w:tc>
          <w:tcPr>
            <w:tcW w:w="3510" w:type="dxa"/>
          </w:tcPr>
          <w:p w14:paraId="7013F471" w14:textId="60997104" w:rsidR="00C474EF" w:rsidRDefault="00C474EF" w:rsidP="00C23EA5">
            <w:pPr>
              <w:pStyle w:val="ListParagraph"/>
              <w:ind w:left="0"/>
              <w:rPr>
                <w:rFonts w:ascii="Arial" w:hAnsi="Arial" w:cs="Arial"/>
              </w:rPr>
            </w:pPr>
          </w:p>
        </w:tc>
      </w:tr>
      <w:tr w:rsidR="00C474EF" w14:paraId="23E1B8E1" w14:textId="77777777" w:rsidTr="00D90539">
        <w:tc>
          <w:tcPr>
            <w:tcW w:w="2448" w:type="dxa"/>
          </w:tcPr>
          <w:p w14:paraId="58102E27" w14:textId="701CC5BE" w:rsidR="00C474EF" w:rsidRDefault="00C474EF" w:rsidP="00C23EA5">
            <w:pPr>
              <w:pStyle w:val="ListParagraph"/>
              <w:ind w:left="0"/>
              <w:rPr>
                <w:rFonts w:ascii="Arial" w:hAnsi="Arial" w:cs="Arial"/>
              </w:rPr>
            </w:pPr>
          </w:p>
        </w:tc>
        <w:tc>
          <w:tcPr>
            <w:tcW w:w="2340" w:type="dxa"/>
          </w:tcPr>
          <w:p w14:paraId="40E241CD" w14:textId="77777777" w:rsidR="00C474EF" w:rsidRDefault="00C474EF" w:rsidP="00C23EA5">
            <w:pPr>
              <w:pStyle w:val="ListParagraph"/>
              <w:ind w:left="0"/>
              <w:rPr>
                <w:rFonts w:ascii="Arial" w:hAnsi="Arial" w:cs="Arial"/>
              </w:rPr>
            </w:pPr>
          </w:p>
        </w:tc>
        <w:tc>
          <w:tcPr>
            <w:tcW w:w="3510" w:type="dxa"/>
          </w:tcPr>
          <w:p w14:paraId="7FC78261" w14:textId="045B6299" w:rsidR="00C474EF" w:rsidRDefault="00C474EF" w:rsidP="00C23EA5">
            <w:pPr>
              <w:pStyle w:val="ListParagraph"/>
              <w:ind w:left="0"/>
              <w:rPr>
                <w:rFonts w:ascii="Arial" w:hAnsi="Arial" w:cs="Arial"/>
              </w:rPr>
            </w:pPr>
          </w:p>
        </w:tc>
      </w:tr>
      <w:tr w:rsidR="00F80E30" w14:paraId="55EBE043" w14:textId="77777777" w:rsidTr="00D90539">
        <w:tc>
          <w:tcPr>
            <w:tcW w:w="2448" w:type="dxa"/>
          </w:tcPr>
          <w:p w14:paraId="0FA1DD7A" w14:textId="29058717" w:rsidR="00F80E30" w:rsidRDefault="00F80E30" w:rsidP="00F80E30">
            <w:pPr>
              <w:pStyle w:val="ListParagraph"/>
              <w:ind w:left="0"/>
              <w:rPr>
                <w:rFonts w:ascii="Arial" w:hAnsi="Arial" w:cs="Arial"/>
              </w:rPr>
            </w:pPr>
            <w:r>
              <w:rPr>
                <w:rFonts w:ascii="Arial" w:hAnsi="Arial" w:cs="Arial"/>
              </w:rPr>
              <w:t>Meeting Shed</w:t>
            </w:r>
          </w:p>
        </w:tc>
        <w:tc>
          <w:tcPr>
            <w:tcW w:w="2340" w:type="dxa"/>
          </w:tcPr>
          <w:p w14:paraId="4FBA3FDA" w14:textId="77777777" w:rsidR="00F80E30" w:rsidRDefault="00F80E30" w:rsidP="00F80E30">
            <w:pPr>
              <w:pStyle w:val="ListParagraph"/>
              <w:ind w:left="0"/>
              <w:rPr>
                <w:rFonts w:ascii="Arial" w:hAnsi="Arial" w:cs="Arial"/>
              </w:rPr>
            </w:pPr>
          </w:p>
        </w:tc>
        <w:tc>
          <w:tcPr>
            <w:tcW w:w="3510" w:type="dxa"/>
          </w:tcPr>
          <w:p w14:paraId="37306051" w14:textId="77777777" w:rsidR="00F80E30" w:rsidRDefault="00F80E30" w:rsidP="00F80E30">
            <w:pPr>
              <w:pStyle w:val="ListParagraph"/>
              <w:ind w:left="0"/>
              <w:rPr>
                <w:rFonts w:ascii="Arial" w:hAnsi="Arial" w:cs="Arial"/>
              </w:rPr>
            </w:pPr>
          </w:p>
        </w:tc>
      </w:tr>
      <w:tr w:rsidR="00F80E30" w14:paraId="1C225078" w14:textId="77777777" w:rsidTr="00D90539">
        <w:tc>
          <w:tcPr>
            <w:tcW w:w="2448" w:type="dxa"/>
          </w:tcPr>
          <w:p w14:paraId="1DCBE09A" w14:textId="6D493564" w:rsidR="00F80E30" w:rsidRDefault="00F80E30" w:rsidP="00F80E30">
            <w:pPr>
              <w:pStyle w:val="ListParagraph"/>
              <w:ind w:left="0"/>
              <w:rPr>
                <w:rFonts w:ascii="Arial" w:hAnsi="Arial" w:cs="Arial"/>
              </w:rPr>
            </w:pPr>
          </w:p>
        </w:tc>
        <w:tc>
          <w:tcPr>
            <w:tcW w:w="2340" w:type="dxa"/>
          </w:tcPr>
          <w:p w14:paraId="31742373" w14:textId="77777777" w:rsidR="00F80E30" w:rsidRDefault="00F80E30" w:rsidP="00F80E30">
            <w:pPr>
              <w:pStyle w:val="ListParagraph"/>
              <w:ind w:left="0"/>
              <w:rPr>
                <w:rFonts w:ascii="Arial" w:hAnsi="Arial" w:cs="Arial"/>
              </w:rPr>
            </w:pPr>
          </w:p>
        </w:tc>
        <w:tc>
          <w:tcPr>
            <w:tcW w:w="3510" w:type="dxa"/>
          </w:tcPr>
          <w:p w14:paraId="4F80D2C3" w14:textId="77777777" w:rsidR="00F80E30" w:rsidRDefault="00F80E30" w:rsidP="00F80E30">
            <w:pPr>
              <w:pStyle w:val="ListParagraph"/>
              <w:ind w:left="0"/>
              <w:rPr>
                <w:rFonts w:ascii="Arial" w:hAnsi="Arial" w:cs="Arial"/>
              </w:rPr>
            </w:pPr>
          </w:p>
        </w:tc>
      </w:tr>
      <w:tr w:rsidR="00F80E30" w14:paraId="6ACCB6AA" w14:textId="77777777" w:rsidTr="00D90539">
        <w:tc>
          <w:tcPr>
            <w:tcW w:w="2448" w:type="dxa"/>
          </w:tcPr>
          <w:p w14:paraId="76377605" w14:textId="77777777" w:rsidR="00F80E30" w:rsidRDefault="00F80E30" w:rsidP="00F80E30">
            <w:pPr>
              <w:pStyle w:val="ListParagraph"/>
              <w:ind w:left="0"/>
              <w:rPr>
                <w:rFonts w:ascii="Arial" w:hAnsi="Arial" w:cs="Arial"/>
              </w:rPr>
            </w:pPr>
          </w:p>
        </w:tc>
        <w:tc>
          <w:tcPr>
            <w:tcW w:w="2340" w:type="dxa"/>
          </w:tcPr>
          <w:p w14:paraId="48B79939" w14:textId="77777777" w:rsidR="00F80E30" w:rsidRDefault="00F80E30" w:rsidP="00F80E30">
            <w:pPr>
              <w:pStyle w:val="ListParagraph"/>
              <w:ind w:left="0"/>
              <w:rPr>
                <w:rFonts w:ascii="Arial" w:hAnsi="Arial" w:cs="Arial"/>
              </w:rPr>
            </w:pPr>
          </w:p>
        </w:tc>
        <w:tc>
          <w:tcPr>
            <w:tcW w:w="3510" w:type="dxa"/>
          </w:tcPr>
          <w:p w14:paraId="467DFFD7" w14:textId="77777777" w:rsidR="00F80E30" w:rsidRDefault="00F80E30" w:rsidP="00F80E30">
            <w:pPr>
              <w:pStyle w:val="ListParagraph"/>
              <w:ind w:left="0"/>
              <w:rPr>
                <w:rFonts w:ascii="Arial" w:hAnsi="Arial" w:cs="Arial"/>
              </w:rPr>
            </w:pPr>
          </w:p>
        </w:tc>
      </w:tr>
      <w:tr w:rsidR="00F80E30" w14:paraId="0A663F24" w14:textId="77777777" w:rsidTr="00D90539">
        <w:tc>
          <w:tcPr>
            <w:tcW w:w="2448" w:type="dxa"/>
          </w:tcPr>
          <w:p w14:paraId="7C3B29A4" w14:textId="2C923EA8" w:rsidR="00F80E30" w:rsidRDefault="00F80E30" w:rsidP="00F80E30">
            <w:pPr>
              <w:pStyle w:val="ListParagraph"/>
              <w:ind w:left="0"/>
              <w:rPr>
                <w:rFonts w:ascii="Arial" w:hAnsi="Arial" w:cs="Arial"/>
              </w:rPr>
            </w:pPr>
            <w:proofErr w:type="spellStart"/>
            <w:r>
              <w:rPr>
                <w:rFonts w:ascii="Arial" w:hAnsi="Arial" w:cs="Arial"/>
              </w:rPr>
              <w:t>Wenn</w:t>
            </w:r>
            <w:proofErr w:type="spellEnd"/>
          </w:p>
        </w:tc>
        <w:tc>
          <w:tcPr>
            <w:tcW w:w="2340" w:type="dxa"/>
          </w:tcPr>
          <w:p w14:paraId="04B98419" w14:textId="77777777" w:rsidR="00F80E30" w:rsidRDefault="00F80E30" w:rsidP="00F80E30">
            <w:pPr>
              <w:pStyle w:val="ListParagraph"/>
              <w:ind w:left="0"/>
              <w:rPr>
                <w:rFonts w:ascii="Arial" w:hAnsi="Arial" w:cs="Arial"/>
              </w:rPr>
            </w:pPr>
          </w:p>
        </w:tc>
        <w:tc>
          <w:tcPr>
            <w:tcW w:w="3510" w:type="dxa"/>
          </w:tcPr>
          <w:p w14:paraId="5C0D6EF3" w14:textId="77777777" w:rsidR="00F80E30" w:rsidRDefault="00F80E30" w:rsidP="00F80E30">
            <w:pPr>
              <w:pStyle w:val="ListParagraph"/>
              <w:ind w:left="0"/>
              <w:rPr>
                <w:rFonts w:ascii="Arial" w:hAnsi="Arial" w:cs="Arial"/>
              </w:rPr>
            </w:pPr>
          </w:p>
        </w:tc>
      </w:tr>
      <w:tr w:rsidR="00F80E30" w14:paraId="039CC2BF" w14:textId="77777777" w:rsidTr="00D90539">
        <w:tc>
          <w:tcPr>
            <w:tcW w:w="2448" w:type="dxa"/>
          </w:tcPr>
          <w:p w14:paraId="797F8D21" w14:textId="77777777" w:rsidR="00F80E30" w:rsidRDefault="00F80E30" w:rsidP="00F80E30">
            <w:pPr>
              <w:pStyle w:val="ListParagraph"/>
              <w:ind w:left="0"/>
              <w:rPr>
                <w:rFonts w:ascii="Arial" w:hAnsi="Arial" w:cs="Arial"/>
              </w:rPr>
            </w:pPr>
          </w:p>
        </w:tc>
        <w:tc>
          <w:tcPr>
            <w:tcW w:w="2340" w:type="dxa"/>
          </w:tcPr>
          <w:p w14:paraId="2D563276" w14:textId="77777777" w:rsidR="00F80E30" w:rsidRDefault="00F80E30" w:rsidP="00F80E30">
            <w:pPr>
              <w:pStyle w:val="ListParagraph"/>
              <w:ind w:left="0"/>
              <w:rPr>
                <w:rFonts w:ascii="Arial" w:hAnsi="Arial" w:cs="Arial"/>
              </w:rPr>
            </w:pPr>
          </w:p>
        </w:tc>
        <w:tc>
          <w:tcPr>
            <w:tcW w:w="3510" w:type="dxa"/>
          </w:tcPr>
          <w:p w14:paraId="5EDA9BED" w14:textId="77777777" w:rsidR="00F80E30" w:rsidRDefault="00F80E30" w:rsidP="00F80E30">
            <w:pPr>
              <w:pStyle w:val="ListParagraph"/>
              <w:ind w:left="0"/>
              <w:rPr>
                <w:rFonts w:ascii="Arial" w:hAnsi="Arial" w:cs="Arial"/>
              </w:rPr>
            </w:pPr>
          </w:p>
        </w:tc>
      </w:tr>
      <w:tr w:rsidR="00F80E30" w14:paraId="39F9FDB8" w14:textId="77777777" w:rsidTr="00D90539">
        <w:tc>
          <w:tcPr>
            <w:tcW w:w="2448" w:type="dxa"/>
          </w:tcPr>
          <w:p w14:paraId="3BA6DF03" w14:textId="77777777" w:rsidR="00F80E30" w:rsidRDefault="00F80E30" w:rsidP="00F80E30">
            <w:pPr>
              <w:pStyle w:val="ListParagraph"/>
              <w:ind w:left="0"/>
              <w:rPr>
                <w:rFonts w:ascii="Arial" w:hAnsi="Arial" w:cs="Arial"/>
              </w:rPr>
            </w:pPr>
          </w:p>
        </w:tc>
        <w:tc>
          <w:tcPr>
            <w:tcW w:w="2340" w:type="dxa"/>
          </w:tcPr>
          <w:p w14:paraId="0BC65CF8" w14:textId="77777777" w:rsidR="00F80E30" w:rsidRDefault="00F80E30" w:rsidP="00F80E30">
            <w:pPr>
              <w:pStyle w:val="ListParagraph"/>
              <w:ind w:left="0"/>
              <w:rPr>
                <w:rFonts w:ascii="Arial" w:hAnsi="Arial" w:cs="Arial"/>
              </w:rPr>
            </w:pPr>
          </w:p>
        </w:tc>
        <w:tc>
          <w:tcPr>
            <w:tcW w:w="3510" w:type="dxa"/>
          </w:tcPr>
          <w:p w14:paraId="53E958A1" w14:textId="77777777" w:rsidR="00F80E30" w:rsidRDefault="00F80E30" w:rsidP="00F80E30">
            <w:pPr>
              <w:pStyle w:val="ListParagraph"/>
              <w:ind w:left="0"/>
              <w:rPr>
                <w:rFonts w:ascii="Arial" w:hAnsi="Arial" w:cs="Arial"/>
              </w:rPr>
            </w:pPr>
          </w:p>
        </w:tc>
      </w:tr>
    </w:tbl>
    <w:p w14:paraId="22D6C34C" w14:textId="77777777" w:rsidR="00C23EA5" w:rsidRPr="00A43579" w:rsidRDefault="00C23EA5" w:rsidP="00C23EA5">
      <w:pPr>
        <w:pStyle w:val="ListParagraph"/>
        <w:ind w:left="1080"/>
        <w:rPr>
          <w:rFonts w:ascii="Arial" w:hAnsi="Arial" w:cs="Arial"/>
        </w:rPr>
      </w:pPr>
    </w:p>
    <w:p w14:paraId="5D893653" w14:textId="5FD372F6" w:rsidR="00BA30B6" w:rsidRDefault="00BA30B6" w:rsidP="00C51BCE">
      <w:pPr>
        <w:pStyle w:val="ListParagraph"/>
        <w:numPr>
          <w:ilvl w:val="1"/>
          <w:numId w:val="10"/>
        </w:numPr>
        <w:ind w:left="1080"/>
        <w:rPr>
          <w:rFonts w:ascii="Arial" w:hAnsi="Arial" w:cs="Arial"/>
        </w:rPr>
      </w:pPr>
      <w:commentRangeStart w:id="20"/>
      <w:r w:rsidRPr="00A43579">
        <w:rPr>
          <w:rFonts w:ascii="Arial" w:hAnsi="Arial" w:cs="Arial"/>
        </w:rPr>
        <w:t xml:space="preserve">Space Utilization Table </w:t>
      </w:r>
      <w:commentRangeEnd w:id="20"/>
      <w:r w:rsidR="00BE2ED2">
        <w:rPr>
          <w:rStyle w:val="CommentReference"/>
        </w:rPr>
        <w:commentReference w:id="20"/>
      </w:r>
    </w:p>
    <w:p w14:paraId="184EF6BB" w14:textId="77777777" w:rsidR="008F302F" w:rsidRDefault="008F302F" w:rsidP="008F302F">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4788"/>
        <w:gridCol w:w="3510"/>
      </w:tblGrid>
      <w:tr w:rsidR="00CF3E50" w14:paraId="5C8720E2" w14:textId="05C22626" w:rsidTr="00CF3E50">
        <w:tc>
          <w:tcPr>
            <w:tcW w:w="4788" w:type="dxa"/>
          </w:tcPr>
          <w:p w14:paraId="7BCF690D" w14:textId="18AC8639" w:rsidR="00CF3E50" w:rsidRPr="001E287B" w:rsidRDefault="00CF3E50" w:rsidP="00FB3BED">
            <w:pPr>
              <w:pStyle w:val="ListParagraph"/>
              <w:ind w:left="0"/>
              <w:rPr>
                <w:rFonts w:ascii="Arial" w:hAnsi="Arial" w:cs="Arial"/>
                <w:b/>
              </w:rPr>
            </w:pPr>
            <w:r w:rsidRPr="001E287B">
              <w:rPr>
                <w:rFonts w:ascii="Arial" w:hAnsi="Arial" w:cs="Arial"/>
                <w:b/>
              </w:rPr>
              <w:t>Building/Space Type</w:t>
            </w:r>
          </w:p>
        </w:tc>
        <w:tc>
          <w:tcPr>
            <w:tcW w:w="3510" w:type="dxa"/>
          </w:tcPr>
          <w:p w14:paraId="043E2486" w14:textId="3691CF2E" w:rsidR="00CF3E50" w:rsidRPr="00BA17C4" w:rsidRDefault="00CF3E50" w:rsidP="00FB3BED">
            <w:pPr>
              <w:pStyle w:val="ListParagraph"/>
              <w:ind w:left="0"/>
              <w:rPr>
                <w:rFonts w:ascii="Arial" w:hAnsi="Arial" w:cs="Arial"/>
                <w:b/>
                <w:color w:val="00B050"/>
              </w:rPr>
            </w:pPr>
            <w:r w:rsidRPr="001E287B">
              <w:rPr>
                <w:rFonts w:ascii="Arial" w:hAnsi="Arial" w:cs="Arial"/>
                <w:b/>
              </w:rPr>
              <w:t>Occupied Hours</w:t>
            </w:r>
          </w:p>
        </w:tc>
      </w:tr>
      <w:tr w:rsidR="001E287B" w14:paraId="088C5A4C" w14:textId="77777777" w:rsidTr="00557F7D">
        <w:tc>
          <w:tcPr>
            <w:tcW w:w="8298" w:type="dxa"/>
            <w:gridSpan w:val="2"/>
          </w:tcPr>
          <w:p w14:paraId="07454C4A" w14:textId="552636A0" w:rsidR="001E287B" w:rsidRPr="001E287B" w:rsidRDefault="001E287B" w:rsidP="00B43C94">
            <w:pPr>
              <w:pStyle w:val="ListParagraph"/>
              <w:ind w:left="254"/>
              <w:rPr>
                <w:rFonts w:ascii="Arial" w:hAnsi="Arial" w:cs="Arial"/>
              </w:rPr>
            </w:pPr>
            <w:r w:rsidRPr="001E287B">
              <w:rPr>
                <w:rFonts w:ascii="Arial" w:hAnsi="Arial" w:cs="Arial"/>
              </w:rPr>
              <w:t xml:space="preserve">JULY 2018: REFER TO </w:t>
            </w:r>
            <w:r w:rsidRPr="00A44307">
              <w:rPr>
                <w:rFonts w:ascii="Arial" w:hAnsi="Arial" w:cs="Arial"/>
                <w:highlight w:val="yellow"/>
              </w:rPr>
              <w:t>OPERATING SCHEDULE QUESTIONNAIRE</w:t>
            </w:r>
            <w:r w:rsidRPr="001E287B">
              <w:rPr>
                <w:rFonts w:ascii="Arial" w:hAnsi="Arial" w:cs="Arial"/>
              </w:rPr>
              <w:t xml:space="preserve"> BUILT BY THE ENGINEER AND POPULATED BY GT. CONDENSE QUESTIONNAIRE INTO THE BELOW TABLE AS A SUMMARY DURING SCHEMATIC DESIGN PHASE. </w:t>
            </w:r>
          </w:p>
        </w:tc>
      </w:tr>
      <w:tr w:rsidR="00CF3E50" w14:paraId="3D262316" w14:textId="5F0BDC4E" w:rsidTr="00CF3E50">
        <w:tc>
          <w:tcPr>
            <w:tcW w:w="4788" w:type="dxa"/>
          </w:tcPr>
          <w:p w14:paraId="47057277" w14:textId="7A5A58A7" w:rsidR="00CF3E50" w:rsidRDefault="0002114E" w:rsidP="00FB3BED">
            <w:pPr>
              <w:pStyle w:val="ListParagraph"/>
              <w:ind w:left="0"/>
              <w:rPr>
                <w:rFonts w:ascii="Arial" w:hAnsi="Arial" w:cs="Arial"/>
              </w:rPr>
            </w:pPr>
            <w:r>
              <w:rPr>
                <w:rFonts w:ascii="Arial" w:hAnsi="Arial" w:cs="Arial"/>
              </w:rPr>
              <w:t>Exhibit Hall</w:t>
            </w:r>
          </w:p>
        </w:tc>
        <w:tc>
          <w:tcPr>
            <w:tcW w:w="3510" w:type="dxa"/>
          </w:tcPr>
          <w:p w14:paraId="650F7BF1" w14:textId="77777777" w:rsidR="00CF3E50" w:rsidRDefault="00CF3E50" w:rsidP="00B43C94">
            <w:pPr>
              <w:pStyle w:val="ListParagraph"/>
              <w:ind w:left="254"/>
              <w:rPr>
                <w:rFonts w:ascii="Arial" w:hAnsi="Arial" w:cs="Arial"/>
              </w:rPr>
            </w:pPr>
          </w:p>
        </w:tc>
      </w:tr>
      <w:tr w:rsidR="00785A7C" w14:paraId="38C37B78" w14:textId="77777777" w:rsidTr="00CF3E50">
        <w:tc>
          <w:tcPr>
            <w:tcW w:w="4788" w:type="dxa"/>
          </w:tcPr>
          <w:p w14:paraId="06BD31D9" w14:textId="1CA19117" w:rsidR="00785A7C" w:rsidRDefault="00786BFC" w:rsidP="00785A7C">
            <w:pPr>
              <w:pStyle w:val="ListParagraph"/>
              <w:ind w:left="358"/>
              <w:rPr>
                <w:rFonts w:ascii="Arial" w:hAnsi="Arial" w:cs="Arial"/>
              </w:rPr>
            </w:pPr>
            <w:r>
              <w:rPr>
                <w:rFonts w:ascii="Arial" w:hAnsi="Arial" w:cs="Arial"/>
              </w:rPr>
              <w:t>Ballroom</w:t>
            </w:r>
            <w:r w:rsidR="00C105C8">
              <w:rPr>
                <w:rFonts w:ascii="Arial" w:hAnsi="Arial" w:cs="Arial"/>
              </w:rPr>
              <w:t>/Main Event</w:t>
            </w:r>
          </w:p>
        </w:tc>
        <w:tc>
          <w:tcPr>
            <w:tcW w:w="3510" w:type="dxa"/>
          </w:tcPr>
          <w:p w14:paraId="232E0D5D" w14:textId="2CF2B7B3" w:rsidR="00785A7C" w:rsidRDefault="00785A7C" w:rsidP="00B43C94">
            <w:pPr>
              <w:pStyle w:val="ListParagraph"/>
              <w:ind w:left="254"/>
              <w:rPr>
                <w:rFonts w:ascii="Arial" w:hAnsi="Arial" w:cs="Arial"/>
              </w:rPr>
            </w:pPr>
          </w:p>
        </w:tc>
      </w:tr>
      <w:tr w:rsidR="00DA6565" w14:paraId="48859544" w14:textId="77777777" w:rsidTr="00CF3E50">
        <w:tc>
          <w:tcPr>
            <w:tcW w:w="4788" w:type="dxa"/>
          </w:tcPr>
          <w:p w14:paraId="23BBF8B6" w14:textId="216A2235" w:rsidR="00DA6565" w:rsidRDefault="00DA6565" w:rsidP="00DA6565">
            <w:pPr>
              <w:pStyle w:val="ListParagraph"/>
              <w:ind w:left="358"/>
              <w:rPr>
                <w:rFonts w:ascii="Arial" w:hAnsi="Arial" w:cs="Arial"/>
              </w:rPr>
            </w:pPr>
            <w:r>
              <w:rPr>
                <w:rFonts w:ascii="Arial" w:hAnsi="Arial" w:cs="Arial"/>
              </w:rPr>
              <w:t>Pre-Function</w:t>
            </w:r>
          </w:p>
        </w:tc>
        <w:tc>
          <w:tcPr>
            <w:tcW w:w="3510" w:type="dxa"/>
          </w:tcPr>
          <w:p w14:paraId="7D412DC3" w14:textId="767E1D60" w:rsidR="00DA6565" w:rsidRDefault="00DA6565" w:rsidP="00DA6565">
            <w:pPr>
              <w:pStyle w:val="ListParagraph"/>
              <w:ind w:left="254"/>
              <w:rPr>
                <w:rFonts w:ascii="Arial" w:hAnsi="Arial" w:cs="Arial"/>
              </w:rPr>
            </w:pPr>
          </w:p>
        </w:tc>
      </w:tr>
      <w:tr w:rsidR="00DA6565" w14:paraId="5D2D28E7" w14:textId="77777777" w:rsidTr="00CF3E50">
        <w:tc>
          <w:tcPr>
            <w:tcW w:w="4788" w:type="dxa"/>
          </w:tcPr>
          <w:p w14:paraId="6850FA50" w14:textId="2A1CD17E" w:rsidR="00DA6565" w:rsidRDefault="00DA6565" w:rsidP="00DA6565">
            <w:pPr>
              <w:pStyle w:val="ListParagraph"/>
              <w:ind w:left="358"/>
              <w:rPr>
                <w:rFonts w:ascii="Arial" w:hAnsi="Arial" w:cs="Arial"/>
              </w:rPr>
            </w:pPr>
            <w:r>
              <w:rPr>
                <w:rFonts w:ascii="Arial" w:hAnsi="Arial" w:cs="Arial"/>
              </w:rPr>
              <w:t>Catering Kitchen</w:t>
            </w:r>
          </w:p>
        </w:tc>
        <w:tc>
          <w:tcPr>
            <w:tcW w:w="3510" w:type="dxa"/>
          </w:tcPr>
          <w:p w14:paraId="059FC3F4" w14:textId="77777777" w:rsidR="00DA6565" w:rsidRDefault="00DA6565" w:rsidP="00DA6565">
            <w:pPr>
              <w:pStyle w:val="ListParagraph"/>
              <w:ind w:left="254"/>
              <w:rPr>
                <w:rFonts w:ascii="Arial" w:hAnsi="Arial" w:cs="Arial"/>
              </w:rPr>
            </w:pPr>
          </w:p>
        </w:tc>
      </w:tr>
      <w:tr w:rsidR="00DA6565" w14:paraId="55EC2E90" w14:textId="77777777" w:rsidTr="00CF3E50">
        <w:tc>
          <w:tcPr>
            <w:tcW w:w="4788" w:type="dxa"/>
          </w:tcPr>
          <w:p w14:paraId="05D1D880" w14:textId="3135BF62" w:rsidR="00DA6565" w:rsidRDefault="00DA6565" w:rsidP="00DA6565">
            <w:pPr>
              <w:pStyle w:val="ListParagraph"/>
              <w:ind w:left="358"/>
              <w:rPr>
                <w:rFonts w:ascii="Arial" w:hAnsi="Arial" w:cs="Arial"/>
              </w:rPr>
            </w:pPr>
            <w:r>
              <w:rPr>
                <w:rFonts w:ascii="Arial" w:hAnsi="Arial" w:cs="Arial"/>
              </w:rPr>
              <w:t>A/V Control Room</w:t>
            </w:r>
          </w:p>
        </w:tc>
        <w:tc>
          <w:tcPr>
            <w:tcW w:w="3510" w:type="dxa"/>
          </w:tcPr>
          <w:p w14:paraId="5E6B5015" w14:textId="77777777" w:rsidR="00DA6565" w:rsidRDefault="00DA6565" w:rsidP="00DA6565">
            <w:pPr>
              <w:pStyle w:val="ListParagraph"/>
              <w:ind w:left="254"/>
              <w:rPr>
                <w:rFonts w:ascii="Arial" w:hAnsi="Arial" w:cs="Arial"/>
              </w:rPr>
            </w:pPr>
          </w:p>
        </w:tc>
      </w:tr>
      <w:tr w:rsidR="00DA6565" w14:paraId="1D98DD46" w14:textId="77777777" w:rsidTr="00CF3E50">
        <w:tc>
          <w:tcPr>
            <w:tcW w:w="4788" w:type="dxa"/>
          </w:tcPr>
          <w:p w14:paraId="287D4D18" w14:textId="1692F251" w:rsidR="00DA6565" w:rsidRDefault="00DA6565" w:rsidP="00DA6565">
            <w:pPr>
              <w:pStyle w:val="ListParagraph"/>
              <w:ind w:left="358"/>
              <w:rPr>
                <w:rFonts w:ascii="Arial" w:hAnsi="Arial" w:cs="Arial"/>
              </w:rPr>
            </w:pPr>
            <w:r>
              <w:rPr>
                <w:rFonts w:ascii="Arial" w:hAnsi="Arial" w:cs="Arial"/>
              </w:rPr>
              <w:t>Catering/Dining Suite</w:t>
            </w:r>
          </w:p>
        </w:tc>
        <w:tc>
          <w:tcPr>
            <w:tcW w:w="3510" w:type="dxa"/>
          </w:tcPr>
          <w:p w14:paraId="6A0359CC" w14:textId="77777777" w:rsidR="00DA6565" w:rsidRDefault="00DA6565" w:rsidP="00DA6565">
            <w:pPr>
              <w:pStyle w:val="ListParagraph"/>
              <w:ind w:left="254"/>
              <w:rPr>
                <w:rFonts w:ascii="Arial" w:hAnsi="Arial" w:cs="Arial"/>
              </w:rPr>
            </w:pPr>
          </w:p>
        </w:tc>
      </w:tr>
      <w:tr w:rsidR="00DA6565" w14:paraId="30A1D49B" w14:textId="77777777" w:rsidTr="00CF3E50">
        <w:tc>
          <w:tcPr>
            <w:tcW w:w="4788" w:type="dxa"/>
          </w:tcPr>
          <w:p w14:paraId="0BDE44FF" w14:textId="041A5182" w:rsidR="00DA6565" w:rsidRDefault="00DA6565" w:rsidP="00DA6565">
            <w:pPr>
              <w:pStyle w:val="ListParagraph"/>
              <w:ind w:left="358"/>
              <w:rPr>
                <w:rFonts w:ascii="Arial" w:hAnsi="Arial" w:cs="Arial"/>
              </w:rPr>
            </w:pPr>
            <w:r>
              <w:rPr>
                <w:rFonts w:ascii="Arial" w:hAnsi="Arial" w:cs="Arial"/>
              </w:rPr>
              <w:t>Lounge</w:t>
            </w:r>
          </w:p>
        </w:tc>
        <w:tc>
          <w:tcPr>
            <w:tcW w:w="3510" w:type="dxa"/>
          </w:tcPr>
          <w:p w14:paraId="69099B90" w14:textId="77777777" w:rsidR="00DA6565" w:rsidRDefault="00DA6565" w:rsidP="00DA6565">
            <w:pPr>
              <w:pStyle w:val="ListParagraph"/>
              <w:ind w:left="254"/>
              <w:rPr>
                <w:rFonts w:ascii="Arial" w:hAnsi="Arial" w:cs="Arial"/>
              </w:rPr>
            </w:pPr>
          </w:p>
        </w:tc>
      </w:tr>
      <w:tr w:rsidR="00DA6565" w14:paraId="16A86B3C" w14:textId="77777777" w:rsidTr="00CF3E50">
        <w:tc>
          <w:tcPr>
            <w:tcW w:w="4788" w:type="dxa"/>
          </w:tcPr>
          <w:p w14:paraId="26DC76F3" w14:textId="77777777" w:rsidR="00DA6565" w:rsidRDefault="00DA6565" w:rsidP="00DA6565">
            <w:pPr>
              <w:pStyle w:val="ListParagraph"/>
              <w:ind w:left="358"/>
              <w:rPr>
                <w:rFonts w:ascii="Arial" w:hAnsi="Arial" w:cs="Arial"/>
              </w:rPr>
            </w:pPr>
          </w:p>
        </w:tc>
        <w:tc>
          <w:tcPr>
            <w:tcW w:w="3510" w:type="dxa"/>
          </w:tcPr>
          <w:p w14:paraId="72CBFCA6" w14:textId="77777777" w:rsidR="00DA6565" w:rsidRDefault="00DA6565" w:rsidP="00DA6565">
            <w:pPr>
              <w:pStyle w:val="ListParagraph"/>
              <w:ind w:left="254"/>
              <w:rPr>
                <w:rFonts w:ascii="Arial" w:hAnsi="Arial" w:cs="Arial"/>
              </w:rPr>
            </w:pPr>
          </w:p>
        </w:tc>
      </w:tr>
      <w:tr w:rsidR="00DA6565" w14:paraId="07CB1EB0" w14:textId="77777777" w:rsidTr="00CF3E50">
        <w:tc>
          <w:tcPr>
            <w:tcW w:w="4788" w:type="dxa"/>
          </w:tcPr>
          <w:p w14:paraId="07DE6A7A" w14:textId="3F2EF96E" w:rsidR="00DA6565" w:rsidRDefault="00DA6565" w:rsidP="00DA6565">
            <w:pPr>
              <w:pStyle w:val="ListParagraph"/>
              <w:ind w:left="0"/>
              <w:rPr>
                <w:rFonts w:ascii="Arial" w:hAnsi="Arial" w:cs="Arial"/>
              </w:rPr>
            </w:pPr>
            <w:r>
              <w:rPr>
                <w:rFonts w:ascii="Arial" w:hAnsi="Arial" w:cs="Arial"/>
              </w:rPr>
              <w:t>Meeting Shed/Pavilion</w:t>
            </w:r>
          </w:p>
        </w:tc>
        <w:tc>
          <w:tcPr>
            <w:tcW w:w="3510" w:type="dxa"/>
          </w:tcPr>
          <w:p w14:paraId="7AA785F6" w14:textId="77777777" w:rsidR="00DA6565" w:rsidRDefault="00DA6565" w:rsidP="00DA6565">
            <w:pPr>
              <w:pStyle w:val="ListParagraph"/>
              <w:ind w:left="254"/>
              <w:rPr>
                <w:rFonts w:ascii="Arial" w:hAnsi="Arial" w:cs="Arial"/>
              </w:rPr>
            </w:pPr>
          </w:p>
        </w:tc>
      </w:tr>
      <w:tr w:rsidR="00DA6565" w14:paraId="15D6B960" w14:textId="77777777" w:rsidTr="00CF3E50">
        <w:tc>
          <w:tcPr>
            <w:tcW w:w="4788" w:type="dxa"/>
          </w:tcPr>
          <w:p w14:paraId="26F1335C" w14:textId="5BC1D6CB" w:rsidR="00DA6565" w:rsidRDefault="00DA6565" w:rsidP="00DA6565">
            <w:pPr>
              <w:pStyle w:val="ListParagraph"/>
              <w:ind w:left="358"/>
              <w:rPr>
                <w:rFonts w:ascii="Arial" w:hAnsi="Arial" w:cs="Arial"/>
              </w:rPr>
            </w:pPr>
            <w:r>
              <w:rPr>
                <w:rFonts w:ascii="Arial" w:hAnsi="Arial" w:cs="Arial"/>
              </w:rPr>
              <w:t>Meeting Rooms</w:t>
            </w:r>
          </w:p>
        </w:tc>
        <w:tc>
          <w:tcPr>
            <w:tcW w:w="3510" w:type="dxa"/>
          </w:tcPr>
          <w:p w14:paraId="0E4C07DF" w14:textId="5F39D36D" w:rsidR="00DA6565" w:rsidRDefault="00DA6565" w:rsidP="00DA6565">
            <w:pPr>
              <w:pStyle w:val="ListParagraph"/>
              <w:ind w:left="254"/>
              <w:rPr>
                <w:rFonts w:ascii="Arial" w:hAnsi="Arial" w:cs="Arial"/>
              </w:rPr>
            </w:pPr>
          </w:p>
        </w:tc>
      </w:tr>
      <w:tr w:rsidR="00DA6565" w14:paraId="1E3411E5" w14:textId="77777777" w:rsidTr="00CF3E50">
        <w:tc>
          <w:tcPr>
            <w:tcW w:w="4788" w:type="dxa"/>
          </w:tcPr>
          <w:p w14:paraId="41019E07" w14:textId="29EBF153" w:rsidR="00DA6565" w:rsidRDefault="00DA6565" w:rsidP="00DA6565">
            <w:pPr>
              <w:pStyle w:val="ListParagraph"/>
              <w:ind w:left="358"/>
              <w:rPr>
                <w:rFonts w:ascii="Arial" w:hAnsi="Arial" w:cs="Arial"/>
              </w:rPr>
            </w:pPr>
            <w:r>
              <w:rPr>
                <w:rFonts w:ascii="Arial" w:hAnsi="Arial" w:cs="Arial"/>
              </w:rPr>
              <w:t>Board Room</w:t>
            </w:r>
          </w:p>
        </w:tc>
        <w:tc>
          <w:tcPr>
            <w:tcW w:w="3510" w:type="dxa"/>
          </w:tcPr>
          <w:p w14:paraId="761852F9" w14:textId="77777777" w:rsidR="00DA6565" w:rsidRDefault="00DA6565" w:rsidP="00DA6565">
            <w:pPr>
              <w:pStyle w:val="ListParagraph"/>
              <w:ind w:left="254"/>
              <w:rPr>
                <w:rFonts w:ascii="Arial" w:hAnsi="Arial" w:cs="Arial"/>
              </w:rPr>
            </w:pPr>
          </w:p>
        </w:tc>
      </w:tr>
      <w:tr w:rsidR="00DA6565" w14:paraId="158FDA26" w14:textId="77777777" w:rsidTr="00CF3E50">
        <w:tc>
          <w:tcPr>
            <w:tcW w:w="4788" w:type="dxa"/>
          </w:tcPr>
          <w:p w14:paraId="61FCF4F5" w14:textId="3595F127" w:rsidR="00DA6565" w:rsidRDefault="00DA6565" w:rsidP="00DA6565">
            <w:pPr>
              <w:pStyle w:val="ListParagraph"/>
              <w:ind w:left="358"/>
              <w:rPr>
                <w:rFonts w:ascii="Arial" w:hAnsi="Arial" w:cs="Arial"/>
              </w:rPr>
            </w:pPr>
            <w:r>
              <w:rPr>
                <w:rFonts w:ascii="Arial" w:hAnsi="Arial" w:cs="Arial"/>
              </w:rPr>
              <w:t>Catering Hub</w:t>
            </w:r>
          </w:p>
        </w:tc>
        <w:tc>
          <w:tcPr>
            <w:tcW w:w="3510" w:type="dxa"/>
          </w:tcPr>
          <w:p w14:paraId="404E43E7" w14:textId="77777777" w:rsidR="00DA6565" w:rsidRDefault="00DA6565" w:rsidP="00DA6565">
            <w:pPr>
              <w:pStyle w:val="ListParagraph"/>
              <w:ind w:left="254"/>
              <w:rPr>
                <w:rFonts w:ascii="Arial" w:hAnsi="Arial" w:cs="Arial"/>
              </w:rPr>
            </w:pPr>
          </w:p>
        </w:tc>
      </w:tr>
      <w:tr w:rsidR="00DA6565" w14:paraId="35E89063" w14:textId="77777777" w:rsidTr="00CF3E50">
        <w:tc>
          <w:tcPr>
            <w:tcW w:w="4788" w:type="dxa"/>
          </w:tcPr>
          <w:p w14:paraId="12B97436" w14:textId="3CBFC4BF" w:rsidR="00DA6565" w:rsidRDefault="00DA6565" w:rsidP="00DA6565">
            <w:pPr>
              <w:pStyle w:val="ListParagraph"/>
              <w:ind w:left="358"/>
              <w:rPr>
                <w:rFonts w:ascii="Arial" w:hAnsi="Arial" w:cs="Arial"/>
              </w:rPr>
            </w:pPr>
            <w:r>
              <w:rPr>
                <w:rFonts w:ascii="Arial" w:hAnsi="Arial" w:cs="Arial"/>
              </w:rPr>
              <w:t>Café/Coffee Shop</w:t>
            </w:r>
          </w:p>
        </w:tc>
        <w:tc>
          <w:tcPr>
            <w:tcW w:w="3510" w:type="dxa"/>
          </w:tcPr>
          <w:p w14:paraId="6FAC092A" w14:textId="77777777" w:rsidR="00DA6565" w:rsidRDefault="00DA6565" w:rsidP="00DA6565">
            <w:pPr>
              <w:pStyle w:val="ListParagraph"/>
              <w:ind w:left="254"/>
              <w:rPr>
                <w:rFonts w:ascii="Arial" w:hAnsi="Arial" w:cs="Arial"/>
              </w:rPr>
            </w:pPr>
          </w:p>
        </w:tc>
      </w:tr>
      <w:tr w:rsidR="00DA6565" w14:paraId="7ACFC613" w14:textId="77777777" w:rsidTr="00CF3E50">
        <w:tc>
          <w:tcPr>
            <w:tcW w:w="4788" w:type="dxa"/>
          </w:tcPr>
          <w:p w14:paraId="0716C17D" w14:textId="23EBA297" w:rsidR="00DA6565" w:rsidRDefault="00DA6565" w:rsidP="00DA6565">
            <w:pPr>
              <w:pStyle w:val="ListParagraph"/>
              <w:ind w:left="358"/>
              <w:rPr>
                <w:rFonts w:ascii="Arial" w:hAnsi="Arial" w:cs="Arial"/>
              </w:rPr>
            </w:pPr>
            <w:r>
              <w:rPr>
                <w:rFonts w:ascii="Arial" w:hAnsi="Arial" w:cs="Arial"/>
              </w:rPr>
              <w:t>Lounge</w:t>
            </w:r>
          </w:p>
        </w:tc>
        <w:tc>
          <w:tcPr>
            <w:tcW w:w="3510" w:type="dxa"/>
          </w:tcPr>
          <w:p w14:paraId="0F098213" w14:textId="77777777" w:rsidR="00DA6565" w:rsidRDefault="00DA6565" w:rsidP="00DA6565">
            <w:pPr>
              <w:pStyle w:val="ListParagraph"/>
              <w:ind w:left="254"/>
              <w:rPr>
                <w:rFonts w:ascii="Arial" w:hAnsi="Arial" w:cs="Arial"/>
              </w:rPr>
            </w:pPr>
          </w:p>
        </w:tc>
      </w:tr>
      <w:tr w:rsidR="00DA6565" w14:paraId="01536D97" w14:textId="77777777" w:rsidTr="00CF3E50">
        <w:tc>
          <w:tcPr>
            <w:tcW w:w="4788" w:type="dxa"/>
          </w:tcPr>
          <w:p w14:paraId="0FFF626E" w14:textId="21C92E1C" w:rsidR="00DA6565" w:rsidRDefault="00DA6565" w:rsidP="00DA6565">
            <w:pPr>
              <w:pStyle w:val="ListParagraph"/>
              <w:ind w:left="358"/>
              <w:rPr>
                <w:rFonts w:ascii="Arial" w:hAnsi="Arial" w:cs="Arial"/>
              </w:rPr>
            </w:pPr>
            <w:r>
              <w:rPr>
                <w:rFonts w:ascii="Arial" w:hAnsi="Arial" w:cs="Arial"/>
              </w:rPr>
              <w:t>Retail</w:t>
            </w:r>
          </w:p>
        </w:tc>
        <w:tc>
          <w:tcPr>
            <w:tcW w:w="3510" w:type="dxa"/>
          </w:tcPr>
          <w:p w14:paraId="536FC132" w14:textId="77777777" w:rsidR="00DA6565" w:rsidRDefault="00DA6565" w:rsidP="00DA6565">
            <w:pPr>
              <w:pStyle w:val="ListParagraph"/>
              <w:ind w:left="254"/>
              <w:rPr>
                <w:rFonts w:ascii="Arial" w:hAnsi="Arial" w:cs="Arial"/>
              </w:rPr>
            </w:pPr>
          </w:p>
        </w:tc>
      </w:tr>
      <w:tr w:rsidR="00DA6565" w14:paraId="0009D65C" w14:textId="77777777" w:rsidTr="00CF3E50">
        <w:tc>
          <w:tcPr>
            <w:tcW w:w="4788" w:type="dxa"/>
          </w:tcPr>
          <w:p w14:paraId="45875416" w14:textId="3DFAA4F0" w:rsidR="00DA6565" w:rsidRDefault="00DA6565" w:rsidP="00DA6565">
            <w:pPr>
              <w:pStyle w:val="ListParagraph"/>
              <w:ind w:left="358"/>
              <w:rPr>
                <w:rFonts w:ascii="Arial" w:hAnsi="Arial" w:cs="Arial"/>
              </w:rPr>
            </w:pPr>
            <w:r>
              <w:rPr>
                <w:rFonts w:ascii="Arial" w:hAnsi="Arial" w:cs="Arial"/>
              </w:rPr>
              <w:t>WREK Radio</w:t>
            </w:r>
          </w:p>
        </w:tc>
        <w:tc>
          <w:tcPr>
            <w:tcW w:w="3510" w:type="dxa"/>
          </w:tcPr>
          <w:p w14:paraId="73B19E11" w14:textId="77777777" w:rsidR="00DA6565" w:rsidRDefault="00DA6565" w:rsidP="00DA6565">
            <w:pPr>
              <w:pStyle w:val="ListParagraph"/>
              <w:ind w:left="254"/>
              <w:rPr>
                <w:rFonts w:ascii="Arial" w:hAnsi="Arial" w:cs="Arial"/>
              </w:rPr>
            </w:pPr>
          </w:p>
        </w:tc>
      </w:tr>
      <w:tr w:rsidR="00DA6565" w14:paraId="5659D7C5" w14:textId="77777777" w:rsidTr="00CF3E50">
        <w:tc>
          <w:tcPr>
            <w:tcW w:w="4788" w:type="dxa"/>
          </w:tcPr>
          <w:p w14:paraId="0A770B36" w14:textId="539670F0" w:rsidR="00DA6565" w:rsidRDefault="00DA6565" w:rsidP="00DA6565">
            <w:pPr>
              <w:pStyle w:val="ListParagraph"/>
              <w:ind w:left="358"/>
              <w:rPr>
                <w:rFonts w:ascii="Arial" w:hAnsi="Arial" w:cs="Arial"/>
              </w:rPr>
            </w:pPr>
            <w:r>
              <w:rPr>
                <w:rFonts w:ascii="Arial" w:hAnsi="Arial" w:cs="Arial"/>
              </w:rPr>
              <w:t>Admin Offices</w:t>
            </w:r>
          </w:p>
        </w:tc>
        <w:tc>
          <w:tcPr>
            <w:tcW w:w="3510" w:type="dxa"/>
          </w:tcPr>
          <w:p w14:paraId="13F5C381" w14:textId="77777777" w:rsidR="00DA6565" w:rsidRDefault="00DA6565" w:rsidP="00DA6565">
            <w:pPr>
              <w:pStyle w:val="ListParagraph"/>
              <w:ind w:left="254"/>
              <w:rPr>
                <w:rFonts w:ascii="Arial" w:hAnsi="Arial" w:cs="Arial"/>
              </w:rPr>
            </w:pPr>
          </w:p>
        </w:tc>
      </w:tr>
      <w:tr w:rsidR="00DA6565" w14:paraId="01E2AC80" w14:textId="77777777" w:rsidTr="00CF3E50">
        <w:tc>
          <w:tcPr>
            <w:tcW w:w="4788" w:type="dxa"/>
          </w:tcPr>
          <w:p w14:paraId="41B18967" w14:textId="344CF00E" w:rsidR="00DA6565" w:rsidRDefault="00DA6565" w:rsidP="00DA6565">
            <w:pPr>
              <w:pStyle w:val="ListParagraph"/>
              <w:ind w:left="358"/>
              <w:rPr>
                <w:rFonts w:ascii="Arial" w:hAnsi="Arial" w:cs="Arial"/>
              </w:rPr>
            </w:pPr>
          </w:p>
        </w:tc>
        <w:tc>
          <w:tcPr>
            <w:tcW w:w="3510" w:type="dxa"/>
          </w:tcPr>
          <w:p w14:paraId="52F0FB39" w14:textId="77777777" w:rsidR="00DA6565" w:rsidRDefault="00DA6565" w:rsidP="00DA6565">
            <w:pPr>
              <w:pStyle w:val="ListParagraph"/>
              <w:ind w:left="254"/>
              <w:rPr>
                <w:rFonts w:ascii="Arial" w:hAnsi="Arial" w:cs="Arial"/>
              </w:rPr>
            </w:pPr>
          </w:p>
        </w:tc>
      </w:tr>
      <w:tr w:rsidR="00DA6565" w14:paraId="2F5DCBC9" w14:textId="77777777" w:rsidTr="00CF3E50">
        <w:tc>
          <w:tcPr>
            <w:tcW w:w="4788" w:type="dxa"/>
          </w:tcPr>
          <w:p w14:paraId="5987E7EF" w14:textId="263AE8C2" w:rsidR="00DA6565" w:rsidRDefault="00DA6565" w:rsidP="00DA6565">
            <w:pPr>
              <w:pStyle w:val="ListParagraph"/>
              <w:ind w:left="-2"/>
              <w:rPr>
                <w:rFonts w:ascii="Arial" w:hAnsi="Arial" w:cs="Arial"/>
              </w:rPr>
            </w:pPr>
            <w:proofErr w:type="spellStart"/>
            <w:r>
              <w:rPr>
                <w:rFonts w:ascii="Arial" w:hAnsi="Arial" w:cs="Arial"/>
              </w:rPr>
              <w:t>Wenn</w:t>
            </w:r>
            <w:proofErr w:type="spellEnd"/>
          </w:p>
        </w:tc>
        <w:tc>
          <w:tcPr>
            <w:tcW w:w="3510" w:type="dxa"/>
          </w:tcPr>
          <w:p w14:paraId="4DD9960A" w14:textId="77777777" w:rsidR="00DA6565" w:rsidRDefault="00DA6565" w:rsidP="00DA6565">
            <w:pPr>
              <w:pStyle w:val="ListParagraph"/>
              <w:ind w:left="254"/>
              <w:rPr>
                <w:rFonts w:ascii="Arial" w:hAnsi="Arial" w:cs="Arial"/>
              </w:rPr>
            </w:pPr>
          </w:p>
        </w:tc>
      </w:tr>
      <w:tr w:rsidR="00DA6565" w14:paraId="3066869F" w14:textId="77777777" w:rsidTr="00CF3E50">
        <w:tc>
          <w:tcPr>
            <w:tcW w:w="4788" w:type="dxa"/>
          </w:tcPr>
          <w:p w14:paraId="55931955" w14:textId="3D0014EC" w:rsidR="00DA6565" w:rsidRDefault="00DA6565" w:rsidP="00DA6565">
            <w:pPr>
              <w:pStyle w:val="ListParagraph"/>
              <w:ind w:left="358"/>
              <w:rPr>
                <w:rFonts w:ascii="Arial" w:hAnsi="Arial" w:cs="Arial"/>
              </w:rPr>
            </w:pPr>
            <w:r>
              <w:rPr>
                <w:rFonts w:ascii="Arial" w:hAnsi="Arial" w:cs="Arial"/>
              </w:rPr>
              <w:t>Meeting Rooms</w:t>
            </w:r>
          </w:p>
        </w:tc>
        <w:tc>
          <w:tcPr>
            <w:tcW w:w="3510" w:type="dxa"/>
          </w:tcPr>
          <w:p w14:paraId="073FA9EC" w14:textId="4870D7A3" w:rsidR="00DA6565" w:rsidRDefault="00DA6565" w:rsidP="00DA6565">
            <w:pPr>
              <w:pStyle w:val="ListParagraph"/>
              <w:ind w:left="254"/>
              <w:rPr>
                <w:rFonts w:ascii="Arial" w:hAnsi="Arial" w:cs="Arial"/>
              </w:rPr>
            </w:pPr>
          </w:p>
        </w:tc>
      </w:tr>
      <w:tr w:rsidR="00DA6565" w14:paraId="69364981" w14:textId="77777777" w:rsidTr="00CF3E50">
        <w:tc>
          <w:tcPr>
            <w:tcW w:w="4788" w:type="dxa"/>
          </w:tcPr>
          <w:p w14:paraId="1D525710" w14:textId="284AFD85" w:rsidR="00DA6565" w:rsidRDefault="00DA6565" w:rsidP="00DA6565">
            <w:pPr>
              <w:pStyle w:val="ListParagraph"/>
              <w:ind w:left="358"/>
              <w:rPr>
                <w:rFonts w:ascii="Arial" w:hAnsi="Arial" w:cs="Arial"/>
              </w:rPr>
            </w:pPr>
            <w:r>
              <w:rPr>
                <w:rFonts w:ascii="Arial" w:hAnsi="Arial" w:cs="Arial"/>
              </w:rPr>
              <w:t>Large Theater</w:t>
            </w:r>
          </w:p>
        </w:tc>
        <w:tc>
          <w:tcPr>
            <w:tcW w:w="3510" w:type="dxa"/>
          </w:tcPr>
          <w:p w14:paraId="7AE2C897" w14:textId="2C0D564B" w:rsidR="00DA6565" w:rsidRDefault="00DA6565" w:rsidP="00DA6565">
            <w:pPr>
              <w:pStyle w:val="ListParagraph"/>
              <w:ind w:left="254"/>
              <w:rPr>
                <w:rFonts w:ascii="Arial" w:hAnsi="Arial" w:cs="Arial"/>
              </w:rPr>
            </w:pPr>
          </w:p>
        </w:tc>
      </w:tr>
      <w:tr w:rsidR="00DA6565" w14:paraId="20BBC7B8" w14:textId="77777777" w:rsidTr="00CF3E50">
        <w:tc>
          <w:tcPr>
            <w:tcW w:w="4788" w:type="dxa"/>
          </w:tcPr>
          <w:p w14:paraId="0B884829" w14:textId="69CE8780" w:rsidR="00DA6565" w:rsidRDefault="00DA6565" w:rsidP="00DA6565">
            <w:pPr>
              <w:pStyle w:val="ListParagraph"/>
              <w:ind w:left="358"/>
              <w:rPr>
                <w:rFonts w:ascii="Arial" w:hAnsi="Arial" w:cs="Arial"/>
              </w:rPr>
            </w:pPr>
            <w:r>
              <w:rPr>
                <w:rFonts w:ascii="Arial" w:hAnsi="Arial" w:cs="Arial"/>
              </w:rPr>
              <w:t>Little Theater</w:t>
            </w:r>
          </w:p>
        </w:tc>
        <w:tc>
          <w:tcPr>
            <w:tcW w:w="3510" w:type="dxa"/>
          </w:tcPr>
          <w:p w14:paraId="0645041F" w14:textId="16B43911" w:rsidR="00DA6565" w:rsidRDefault="00DA6565" w:rsidP="00DA6565">
            <w:pPr>
              <w:pStyle w:val="ListParagraph"/>
              <w:ind w:left="254"/>
              <w:rPr>
                <w:rFonts w:ascii="Arial" w:hAnsi="Arial" w:cs="Arial"/>
              </w:rPr>
            </w:pPr>
          </w:p>
        </w:tc>
      </w:tr>
      <w:tr w:rsidR="00DA6565" w14:paraId="527D04B3" w14:textId="77777777" w:rsidTr="00CF3E50">
        <w:tc>
          <w:tcPr>
            <w:tcW w:w="4788" w:type="dxa"/>
          </w:tcPr>
          <w:p w14:paraId="3ABDAC00" w14:textId="01CD1D4A" w:rsidR="00DA6565" w:rsidRDefault="00DA6565" w:rsidP="00DA6565">
            <w:pPr>
              <w:pStyle w:val="ListParagraph"/>
              <w:ind w:left="358"/>
              <w:rPr>
                <w:rFonts w:ascii="Arial" w:hAnsi="Arial" w:cs="Arial"/>
              </w:rPr>
            </w:pPr>
            <w:r>
              <w:rPr>
                <w:rFonts w:ascii="Arial" w:hAnsi="Arial" w:cs="Arial"/>
              </w:rPr>
              <w:t>Production Kitchen</w:t>
            </w:r>
          </w:p>
        </w:tc>
        <w:tc>
          <w:tcPr>
            <w:tcW w:w="3510" w:type="dxa"/>
          </w:tcPr>
          <w:p w14:paraId="197C595D" w14:textId="77777777" w:rsidR="00DA6565" w:rsidRDefault="00DA6565" w:rsidP="00DA6565">
            <w:pPr>
              <w:pStyle w:val="ListParagraph"/>
              <w:ind w:left="254"/>
              <w:rPr>
                <w:rFonts w:ascii="Arial" w:hAnsi="Arial" w:cs="Arial"/>
              </w:rPr>
            </w:pPr>
          </w:p>
        </w:tc>
      </w:tr>
      <w:tr w:rsidR="00DA6565" w14:paraId="34386194" w14:textId="77777777" w:rsidTr="00CF3E50">
        <w:tc>
          <w:tcPr>
            <w:tcW w:w="4788" w:type="dxa"/>
          </w:tcPr>
          <w:p w14:paraId="7B476E91" w14:textId="34E94439" w:rsidR="00DA6565" w:rsidRDefault="00DA6565" w:rsidP="00DA6565">
            <w:pPr>
              <w:pStyle w:val="ListParagraph"/>
              <w:ind w:left="358"/>
              <w:rPr>
                <w:rFonts w:ascii="Arial" w:hAnsi="Arial" w:cs="Arial"/>
              </w:rPr>
            </w:pPr>
            <w:r>
              <w:rPr>
                <w:rFonts w:ascii="Arial" w:hAnsi="Arial" w:cs="Arial"/>
              </w:rPr>
              <w:t>Food Hall</w:t>
            </w:r>
          </w:p>
        </w:tc>
        <w:tc>
          <w:tcPr>
            <w:tcW w:w="3510" w:type="dxa"/>
          </w:tcPr>
          <w:p w14:paraId="7E6999A6" w14:textId="77777777" w:rsidR="00DA6565" w:rsidRDefault="00DA6565" w:rsidP="00DA6565">
            <w:pPr>
              <w:pStyle w:val="ListParagraph"/>
              <w:ind w:left="254"/>
              <w:rPr>
                <w:rFonts w:ascii="Arial" w:hAnsi="Arial" w:cs="Arial"/>
              </w:rPr>
            </w:pPr>
          </w:p>
        </w:tc>
      </w:tr>
      <w:tr w:rsidR="00DA6565" w14:paraId="58A7889C" w14:textId="77777777" w:rsidTr="00CF3E50">
        <w:tc>
          <w:tcPr>
            <w:tcW w:w="4788" w:type="dxa"/>
          </w:tcPr>
          <w:p w14:paraId="6A362B17" w14:textId="73EB1C38" w:rsidR="00DA6565" w:rsidRDefault="00DA6565" w:rsidP="00DA6565">
            <w:pPr>
              <w:pStyle w:val="ListParagraph"/>
              <w:ind w:left="358"/>
              <w:rPr>
                <w:rFonts w:ascii="Arial" w:hAnsi="Arial" w:cs="Arial"/>
              </w:rPr>
            </w:pPr>
            <w:r>
              <w:rPr>
                <w:rFonts w:ascii="Arial" w:hAnsi="Arial" w:cs="Arial"/>
              </w:rPr>
              <w:t>Tech Rec Food Venue</w:t>
            </w:r>
          </w:p>
        </w:tc>
        <w:tc>
          <w:tcPr>
            <w:tcW w:w="3510" w:type="dxa"/>
          </w:tcPr>
          <w:p w14:paraId="3B2013E2" w14:textId="77777777" w:rsidR="00DA6565" w:rsidRDefault="00DA6565" w:rsidP="00DA6565">
            <w:pPr>
              <w:pStyle w:val="ListParagraph"/>
              <w:ind w:left="254"/>
              <w:rPr>
                <w:rFonts w:ascii="Arial" w:hAnsi="Arial" w:cs="Arial"/>
              </w:rPr>
            </w:pPr>
          </w:p>
        </w:tc>
      </w:tr>
      <w:tr w:rsidR="00DA6565" w14:paraId="64740776" w14:textId="4DCD8876" w:rsidTr="00CF3E50">
        <w:tc>
          <w:tcPr>
            <w:tcW w:w="4788" w:type="dxa"/>
          </w:tcPr>
          <w:p w14:paraId="6FF94B3B" w14:textId="1DA67533" w:rsidR="00DA6565" w:rsidRDefault="00DA6565" w:rsidP="00DA6565">
            <w:pPr>
              <w:pStyle w:val="ListParagraph"/>
              <w:ind w:left="358"/>
              <w:rPr>
                <w:rFonts w:ascii="Arial" w:hAnsi="Arial" w:cs="Arial"/>
              </w:rPr>
            </w:pPr>
            <w:r>
              <w:rPr>
                <w:rFonts w:ascii="Arial" w:hAnsi="Arial" w:cs="Arial"/>
              </w:rPr>
              <w:t>Destination Restaurant B</w:t>
            </w:r>
          </w:p>
        </w:tc>
        <w:tc>
          <w:tcPr>
            <w:tcW w:w="3510" w:type="dxa"/>
          </w:tcPr>
          <w:p w14:paraId="60F8EE9B" w14:textId="77777777" w:rsidR="00DA6565" w:rsidRDefault="00DA6565" w:rsidP="00DA6565">
            <w:pPr>
              <w:pStyle w:val="ListParagraph"/>
              <w:ind w:left="254"/>
              <w:rPr>
                <w:rFonts w:ascii="Arial" w:hAnsi="Arial" w:cs="Arial"/>
              </w:rPr>
            </w:pPr>
          </w:p>
        </w:tc>
      </w:tr>
      <w:tr w:rsidR="00DA6565" w14:paraId="1BCAC70F" w14:textId="48E6A50C" w:rsidTr="00CF3E50">
        <w:tc>
          <w:tcPr>
            <w:tcW w:w="4788" w:type="dxa"/>
          </w:tcPr>
          <w:p w14:paraId="524F3785" w14:textId="15EAEBE3" w:rsidR="00DA6565" w:rsidRDefault="00DA6565" w:rsidP="00DA6565">
            <w:pPr>
              <w:pStyle w:val="ListParagraph"/>
              <w:ind w:left="358"/>
              <w:rPr>
                <w:rFonts w:ascii="Arial" w:hAnsi="Arial" w:cs="Arial"/>
              </w:rPr>
            </w:pPr>
            <w:r>
              <w:rPr>
                <w:rFonts w:ascii="Arial" w:hAnsi="Arial" w:cs="Arial"/>
              </w:rPr>
              <w:lastRenderedPageBreak/>
              <w:t>Lounge (Indoor)</w:t>
            </w:r>
          </w:p>
        </w:tc>
        <w:tc>
          <w:tcPr>
            <w:tcW w:w="3510" w:type="dxa"/>
          </w:tcPr>
          <w:p w14:paraId="5356970C" w14:textId="77777777" w:rsidR="00DA6565" w:rsidRDefault="00DA6565" w:rsidP="00DA6565">
            <w:pPr>
              <w:pStyle w:val="ListParagraph"/>
              <w:ind w:left="254"/>
              <w:rPr>
                <w:rFonts w:ascii="Arial" w:hAnsi="Arial" w:cs="Arial"/>
              </w:rPr>
            </w:pPr>
          </w:p>
        </w:tc>
      </w:tr>
      <w:tr w:rsidR="00DA6565" w14:paraId="53CD39E5" w14:textId="77777777" w:rsidTr="00CF3E50">
        <w:tc>
          <w:tcPr>
            <w:tcW w:w="4788" w:type="dxa"/>
          </w:tcPr>
          <w:p w14:paraId="03A86F41" w14:textId="70682C71" w:rsidR="00DA6565" w:rsidRDefault="00DA6565" w:rsidP="00DA6565">
            <w:pPr>
              <w:pStyle w:val="ListParagraph"/>
              <w:ind w:left="358"/>
              <w:rPr>
                <w:rFonts w:ascii="Arial" w:hAnsi="Arial" w:cs="Arial"/>
              </w:rPr>
            </w:pPr>
            <w:r>
              <w:rPr>
                <w:rFonts w:ascii="Arial" w:hAnsi="Arial" w:cs="Arial"/>
              </w:rPr>
              <w:t>Post Office</w:t>
            </w:r>
          </w:p>
        </w:tc>
        <w:tc>
          <w:tcPr>
            <w:tcW w:w="3510" w:type="dxa"/>
          </w:tcPr>
          <w:p w14:paraId="6FC0D58B" w14:textId="77777777" w:rsidR="00DA6565" w:rsidRDefault="00DA6565" w:rsidP="00DA6565">
            <w:pPr>
              <w:pStyle w:val="ListParagraph"/>
              <w:ind w:left="254"/>
              <w:rPr>
                <w:rFonts w:ascii="Arial" w:hAnsi="Arial" w:cs="Arial"/>
              </w:rPr>
            </w:pPr>
          </w:p>
        </w:tc>
      </w:tr>
      <w:tr w:rsidR="00DA6565" w14:paraId="78E21225" w14:textId="77777777" w:rsidTr="00CF3E50">
        <w:tc>
          <w:tcPr>
            <w:tcW w:w="4788" w:type="dxa"/>
          </w:tcPr>
          <w:p w14:paraId="18A41559" w14:textId="677DE81B" w:rsidR="00DA6565" w:rsidRDefault="00DA6565" w:rsidP="00DA6565">
            <w:pPr>
              <w:pStyle w:val="ListParagraph"/>
              <w:ind w:left="358"/>
              <w:rPr>
                <w:rFonts w:ascii="Arial" w:hAnsi="Arial" w:cs="Arial"/>
              </w:rPr>
            </w:pPr>
            <w:r>
              <w:rPr>
                <w:rFonts w:ascii="Arial" w:hAnsi="Arial" w:cs="Arial"/>
              </w:rPr>
              <w:t>Campus Store/Convenience Store</w:t>
            </w:r>
          </w:p>
        </w:tc>
        <w:tc>
          <w:tcPr>
            <w:tcW w:w="3510" w:type="dxa"/>
          </w:tcPr>
          <w:p w14:paraId="69D3AEB4" w14:textId="77777777" w:rsidR="00DA6565" w:rsidRDefault="00DA6565" w:rsidP="00DA6565">
            <w:pPr>
              <w:pStyle w:val="ListParagraph"/>
              <w:ind w:left="254"/>
              <w:rPr>
                <w:rFonts w:ascii="Arial" w:hAnsi="Arial" w:cs="Arial"/>
              </w:rPr>
            </w:pPr>
          </w:p>
        </w:tc>
      </w:tr>
      <w:tr w:rsidR="00DA6565" w14:paraId="31553EB2" w14:textId="77777777" w:rsidTr="00CF3E50">
        <w:tc>
          <w:tcPr>
            <w:tcW w:w="4788" w:type="dxa"/>
          </w:tcPr>
          <w:p w14:paraId="31EAA9C1" w14:textId="643E33CA" w:rsidR="00DA6565" w:rsidRDefault="00DA6565" w:rsidP="00DA6565">
            <w:pPr>
              <w:pStyle w:val="ListParagraph"/>
              <w:ind w:left="358"/>
              <w:rPr>
                <w:rFonts w:ascii="Arial" w:hAnsi="Arial" w:cs="Arial"/>
              </w:rPr>
            </w:pPr>
            <w:r>
              <w:rPr>
                <w:rFonts w:ascii="Arial" w:hAnsi="Arial" w:cs="Arial"/>
              </w:rPr>
              <w:t>Kaplan</w:t>
            </w:r>
          </w:p>
        </w:tc>
        <w:tc>
          <w:tcPr>
            <w:tcW w:w="3510" w:type="dxa"/>
          </w:tcPr>
          <w:p w14:paraId="127F1BAC" w14:textId="77777777" w:rsidR="00DA6565" w:rsidRDefault="00DA6565" w:rsidP="00DA6565">
            <w:pPr>
              <w:pStyle w:val="ListParagraph"/>
              <w:ind w:left="254"/>
              <w:rPr>
                <w:rFonts w:ascii="Arial" w:hAnsi="Arial" w:cs="Arial"/>
              </w:rPr>
            </w:pPr>
          </w:p>
        </w:tc>
      </w:tr>
      <w:tr w:rsidR="00DA6565" w14:paraId="5C957F8D" w14:textId="77777777" w:rsidTr="00CF3E50">
        <w:tc>
          <w:tcPr>
            <w:tcW w:w="4788" w:type="dxa"/>
          </w:tcPr>
          <w:p w14:paraId="39347773" w14:textId="4155C05F" w:rsidR="00DA6565" w:rsidRDefault="00DA6565" w:rsidP="00DA6565">
            <w:pPr>
              <w:pStyle w:val="ListParagraph"/>
              <w:ind w:left="358"/>
              <w:rPr>
                <w:rFonts w:ascii="Arial" w:hAnsi="Arial" w:cs="Arial"/>
              </w:rPr>
            </w:pPr>
            <w:r>
              <w:rPr>
                <w:rFonts w:ascii="Arial" w:hAnsi="Arial" w:cs="Arial"/>
              </w:rPr>
              <w:t>Paper and Clay</w:t>
            </w:r>
          </w:p>
        </w:tc>
        <w:tc>
          <w:tcPr>
            <w:tcW w:w="3510" w:type="dxa"/>
          </w:tcPr>
          <w:p w14:paraId="2CD7599C" w14:textId="77777777" w:rsidR="00DA6565" w:rsidRDefault="00DA6565" w:rsidP="00DA6565">
            <w:pPr>
              <w:pStyle w:val="ListParagraph"/>
              <w:ind w:left="254"/>
              <w:rPr>
                <w:rFonts w:ascii="Arial" w:hAnsi="Arial" w:cs="Arial"/>
              </w:rPr>
            </w:pPr>
          </w:p>
        </w:tc>
      </w:tr>
      <w:tr w:rsidR="00DA6565" w14:paraId="7A2A5A35" w14:textId="77777777" w:rsidTr="00CF3E50">
        <w:tc>
          <w:tcPr>
            <w:tcW w:w="4788" w:type="dxa"/>
          </w:tcPr>
          <w:p w14:paraId="2BB1A5F9" w14:textId="11C1DD3F" w:rsidR="00DA6565" w:rsidRDefault="00DA6565" w:rsidP="00DA6565">
            <w:pPr>
              <w:pStyle w:val="ListParagraph"/>
              <w:ind w:left="358"/>
              <w:rPr>
                <w:rFonts w:ascii="Arial" w:hAnsi="Arial" w:cs="Arial"/>
              </w:rPr>
            </w:pPr>
            <w:r>
              <w:rPr>
                <w:rFonts w:ascii="Arial" w:hAnsi="Arial" w:cs="Arial"/>
              </w:rPr>
              <w:t>Under the Couch</w:t>
            </w:r>
          </w:p>
        </w:tc>
        <w:tc>
          <w:tcPr>
            <w:tcW w:w="3510" w:type="dxa"/>
          </w:tcPr>
          <w:p w14:paraId="5938FC0D" w14:textId="77777777" w:rsidR="00DA6565" w:rsidRDefault="00DA6565" w:rsidP="00DA6565">
            <w:pPr>
              <w:pStyle w:val="ListParagraph"/>
              <w:ind w:left="254"/>
              <w:rPr>
                <w:rFonts w:ascii="Arial" w:hAnsi="Arial" w:cs="Arial"/>
              </w:rPr>
            </w:pPr>
          </w:p>
        </w:tc>
      </w:tr>
      <w:tr w:rsidR="00DA6565" w14:paraId="0A437243" w14:textId="77777777" w:rsidTr="00CF3E50">
        <w:tc>
          <w:tcPr>
            <w:tcW w:w="4788" w:type="dxa"/>
          </w:tcPr>
          <w:p w14:paraId="55705ADF" w14:textId="55518078" w:rsidR="00DA6565" w:rsidRDefault="00DA6565" w:rsidP="00DA6565">
            <w:pPr>
              <w:pStyle w:val="ListParagraph"/>
              <w:ind w:left="358"/>
              <w:rPr>
                <w:rFonts w:ascii="Arial" w:hAnsi="Arial" w:cs="Arial"/>
              </w:rPr>
            </w:pPr>
            <w:r>
              <w:rPr>
                <w:rFonts w:ascii="Arial" w:hAnsi="Arial" w:cs="Arial"/>
              </w:rPr>
              <w:t xml:space="preserve">Tech Rec </w:t>
            </w:r>
          </w:p>
        </w:tc>
        <w:tc>
          <w:tcPr>
            <w:tcW w:w="3510" w:type="dxa"/>
          </w:tcPr>
          <w:p w14:paraId="525B0E61" w14:textId="77777777" w:rsidR="00DA6565" w:rsidRDefault="00DA6565" w:rsidP="00DA6565">
            <w:pPr>
              <w:pStyle w:val="ListParagraph"/>
              <w:ind w:left="254"/>
              <w:rPr>
                <w:rFonts w:ascii="Arial" w:hAnsi="Arial" w:cs="Arial"/>
              </w:rPr>
            </w:pPr>
          </w:p>
        </w:tc>
      </w:tr>
      <w:tr w:rsidR="00DA6565" w14:paraId="0DFBF40A" w14:textId="77777777" w:rsidTr="00CF3E50">
        <w:tc>
          <w:tcPr>
            <w:tcW w:w="4788" w:type="dxa"/>
          </w:tcPr>
          <w:p w14:paraId="4F71B68A" w14:textId="32BA597B" w:rsidR="00DA6565" w:rsidRDefault="00DA6565" w:rsidP="00DA6565">
            <w:pPr>
              <w:pStyle w:val="ListParagraph"/>
              <w:ind w:left="358"/>
              <w:rPr>
                <w:rFonts w:ascii="Arial" w:hAnsi="Arial" w:cs="Arial"/>
              </w:rPr>
            </w:pPr>
            <w:r>
              <w:rPr>
                <w:rFonts w:ascii="Arial" w:hAnsi="Arial" w:cs="Arial"/>
              </w:rPr>
              <w:t>Student Resources</w:t>
            </w:r>
          </w:p>
        </w:tc>
        <w:tc>
          <w:tcPr>
            <w:tcW w:w="3510" w:type="dxa"/>
          </w:tcPr>
          <w:p w14:paraId="5874A572" w14:textId="77777777" w:rsidR="00DA6565" w:rsidRDefault="00DA6565" w:rsidP="00DA6565">
            <w:pPr>
              <w:pStyle w:val="ListParagraph"/>
              <w:ind w:left="254"/>
              <w:rPr>
                <w:rFonts w:ascii="Arial" w:hAnsi="Arial" w:cs="Arial"/>
              </w:rPr>
            </w:pPr>
          </w:p>
        </w:tc>
      </w:tr>
      <w:tr w:rsidR="00DA6565" w14:paraId="5EDD4C7B" w14:textId="77777777" w:rsidTr="00CF3E50">
        <w:tc>
          <w:tcPr>
            <w:tcW w:w="4788" w:type="dxa"/>
          </w:tcPr>
          <w:p w14:paraId="2B911A67" w14:textId="32078E03" w:rsidR="00DA6565" w:rsidRDefault="00DA6565" w:rsidP="00DA6565">
            <w:pPr>
              <w:pStyle w:val="ListParagraph"/>
              <w:ind w:left="358"/>
              <w:rPr>
                <w:rFonts w:ascii="Arial" w:hAnsi="Arial" w:cs="Arial"/>
              </w:rPr>
            </w:pPr>
            <w:r>
              <w:rPr>
                <w:rFonts w:ascii="Arial" w:hAnsi="Arial" w:cs="Arial"/>
              </w:rPr>
              <w:t>Student Resources Offices</w:t>
            </w:r>
          </w:p>
        </w:tc>
        <w:tc>
          <w:tcPr>
            <w:tcW w:w="3510" w:type="dxa"/>
          </w:tcPr>
          <w:p w14:paraId="78AEA42D" w14:textId="77777777" w:rsidR="00DA6565" w:rsidRDefault="00DA6565" w:rsidP="00DA6565">
            <w:pPr>
              <w:pStyle w:val="ListParagraph"/>
              <w:ind w:left="254"/>
              <w:rPr>
                <w:rFonts w:ascii="Arial" w:hAnsi="Arial" w:cs="Arial"/>
              </w:rPr>
            </w:pPr>
          </w:p>
        </w:tc>
      </w:tr>
      <w:tr w:rsidR="00DA6565" w14:paraId="232A44A4" w14:textId="77777777" w:rsidTr="00CF3E50">
        <w:tc>
          <w:tcPr>
            <w:tcW w:w="4788" w:type="dxa"/>
          </w:tcPr>
          <w:p w14:paraId="109C73DD" w14:textId="66DFEA1F" w:rsidR="00DA6565" w:rsidRDefault="00DA6565" w:rsidP="00DA6565">
            <w:pPr>
              <w:pStyle w:val="ListParagraph"/>
              <w:ind w:left="358"/>
              <w:rPr>
                <w:rFonts w:ascii="Arial" w:hAnsi="Arial" w:cs="Arial"/>
              </w:rPr>
            </w:pPr>
            <w:r>
              <w:rPr>
                <w:rFonts w:ascii="Arial" w:hAnsi="Arial" w:cs="Arial"/>
              </w:rPr>
              <w:t>Admin Offices</w:t>
            </w:r>
          </w:p>
        </w:tc>
        <w:tc>
          <w:tcPr>
            <w:tcW w:w="3510" w:type="dxa"/>
          </w:tcPr>
          <w:p w14:paraId="5D15AA11" w14:textId="77777777" w:rsidR="00DA6565" w:rsidRDefault="00DA6565" w:rsidP="00DA6565">
            <w:pPr>
              <w:pStyle w:val="ListParagraph"/>
              <w:ind w:left="254"/>
              <w:rPr>
                <w:rFonts w:ascii="Arial" w:hAnsi="Arial" w:cs="Arial"/>
              </w:rPr>
            </w:pPr>
          </w:p>
        </w:tc>
      </w:tr>
      <w:tr w:rsidR="00DA6565" w14:paraId="2015C6F8" w14:textId="77777777" w:rsidTr="00CF3E50">
        <w:tc>
          <w:tcPr>
            <w:tcW w:w="4788" w:type="dxa"/>
          </w:tcPr>
          <w:p w14:paraId="0C6ED123" w14:textId="372589B8" w:rsidR="00DA6565" w:rsidRDefault="00DA6565" w:rsidP="00DA6565">
            <w:pPr>
              <w:pStyle w:val="ListParagraph"/>
              <w:ind w:left="358"/>
              <w:rPr>
                <w:rFonts w:ascii="Arial" w:hAnsi="Arial" w:cs="Arial"/>
              </w:rPr>
            </w:pPr>
            <w:r>
              <w:rPr>
                <w:rFonts w:ascii="Arial" w:hAnsi="Arial" w:cs="Arial"/>
              </w:rPr>
              <w:t>Welcome Center</w:t>
            </w:r>
          </w:p>
        </w:tc>
        <w:tc>
          <w:tcPr>
            <w:tcW w:w="3510" w:type="dxa"/>
          </w:tcPr>
          <w:p w14:paraId="1259F4EC" w14:textId="4888C96B" w:rsidR="00DA6565" w:rsidRPr="00B43C94" w:rsidRDefault="00DA6565" w:rsidP="00DA6565">
            <w:pPr>
              <w:pStyle w:val="ListParagraph"/>
              <w:ind w:left="254"/>
              <w:rPr>
                <w:rFonts w:ascii="Arial" w:hAnsi="Arial" w:cs="Arial"/>
                <w:color w:val="00B050"/>
              </w:rPr>
            </w:pPr>
          </w:p>
        </w:tc>
      </w:tr>
      <w:tr w:rsidR="00DA6565" w14:paraId="4675249B" w14:textId="77777777" w:rsidTr="00CF3E50">
        <w:tc>
          <w:tcPr>
            <w:tcW w:w="4788" w:type="dxa"/>
          </w:tcPr>
          <w:p w14:paraId="5D5435DC" w14:textId="77777777" w:rsidR="00DA6565" w:rsidRDefault="00DA6565" w:rsidP="00DA6565">
            <w:pPr>
              <w:pStyle w:val="ListParagraph"/>
              <w:ind w:left="358"/>
              <w:rPr>
                <w:rFonts w:ascii="Arial" w:hAnsi="Arial" w:cs="Arial"/>
              </w:rPr>
            </w:pPr>
          </w:p>
        </w:tc>
        <w:tc>
          <w:tcPr>
            <w:tcW w:w="3510" w:type="dxa"/>
          </w:tcPr>
          <w:p w14:paraId="02A31BFB" w14:textId="77777777" w:rsidR="00DA6565" w:rsidRDefault="00DA6565" w:rsidP="00DA6565">
            <w:pPr>
              <w:pStyle w:val="ListParagraph"/>
              <w:ind w:left="254"/>
              <w:rPr>
                <w:rFonts w:ascii="Arial" w:hAnsi="Arial" w:cs="Arial"/>
              </w:rPr>
            </w:pPr>
          </w:p>
        </w:tc>
      </w:tr>
      <w:tr w:rsidR="00DA6565" w14:paraId="27CCAE69" w14:textId="77777777" w:rsidTr="00CF3E50">
        <w:tc>
          <w:tcPr>
            <w:tcW w:w="4788" w:type="dxa"/>
          </w:tcPr>
          <w:p w14:paraId="189D0795" w14:textId="77777777" w:rsidR="00DA6565" w:rsidRDefault="00DA6565" w:rsidP="00DA6565">
            <w:pPr>
              <w:pStyle w:val="ListParagraph"/>
              <w:ind w:left="358"/>
              <w:rPr>
                <w:rFonts w:ascii="Arial" w:hAnsi="Arial" w:cs="Arial"/>
              </w:rPr>
            </w:pPr>
          </w:p>
        </w:tc>
        <w:tc>
          <w:tcPr>
            <w:tcW w:w="3510" w:type="dxa"/>
          </w:tcPr>
          <w:p w14:paraId="5B38A988" w14:textId="77777777" w:rsidR="00DA6565" w:rsidRDefault="00DA6565" w:rsidP="00DA6565">
            <w:pPr>
              <w:pStyle w:val="ListParagraph"/>
              <w:ind w:left="254"/>
              <w:rPr>
                <w:rFonts w:ascii="Arial" w:hAnsi="Arial" w:cs="Arial"/>
              </w:rPr>
            </w:pPr>
          </w:p>
        </w:tc>
      </w:tr>
    </w:tbl>
    <w:p w14:paraId="5605B464" w14:textId="77777777" w:rsidR="003D125C" w:rsidRPr="00D06899" w:rsidRDefault="003D125C" w:rsidP="00CF37A4">
      <w:pPr>
        <w:spacing w:after="0"/>
        <w:rPr>
          <w:rFonts w:ascii="Arial" w:hAnsi="Arial" w:cs="Arial"/>
          <w:b/>
        </w:rPr>
      </w:pPr>
    </w:p>
    <w:p w14:paraId="3EA1944A" w14:textId="77777777" w:rsidR="00203CE2" w:rsidRDefault="00203CE2">
      <w:pPr>
        <w:rPr>
          <w:rFonts w:ascii="Arial" w:hAnsi="Arial" w:cs="Arial"/>
          <w:b/>
        </w:rPr>
      </w:pPr>
      <w:r>
        <w:br w:type="page"/>
      </w:r>
    </w:p>
    <w:p w14:paraId="3CFF9F5E" w14:textId="0C5BF3B8" w:rsidR="00D70F17" w:rsidRPr="00C51BCE" w:rsidRDefault="002A3C2A" w:rsidP="00C51BCE">
      <w:pPr>
        <w:pStyle w:val="Heading1"/>
      </w:pPr>
      <w:bookmarkStart w:id="21" w:name="_Toc519578738"/>
      <w:commentRangeStart w:id="22"/>
      <w:r w:rsidRPr="00C51BCE">
        <w:lastRenderedPageBreak/>
        <w:t>Applicable Codes, Standards and GT Reference Documents</w:t>
      </w:r>
      <w:commentRangeEnd w:id="22"/>
      <w:r w:rsidR="00826F13" w:rsidRPr="00C51BCE">
        <w:commentReference w:id="22"/>
      </w:r>
      <w:bookmarkEnd w:id="21"/>
    </w:p>
    <w:p w14:paraId="3C6EB7A3" w14:textId="3E02D5AF" w:rsidR="002A3C2A" w:rsidRPr="002A3C2A" w:rsidRDefault="00557F7D" w:rsidP="00C51BCE">
      <w:pPr>
        <w:pStyle w:val="ListParagraph"/>
        <w:numPr>
          <w:ilvl w:val="1"/>
          <w:numId w:val="10"/>
        </w:numPr>
        <w:rPr>
          <w:rFonts w:ascii="Arial" w:hAnsi="Arial" w:cs="Arial"/>
        </w:rPr>
      </w:pPr>
      <w:hyperlink r:id="rId21" w:history="1">
        <w:r w:rsidR="00CD0599" w:rsidRPr="00A640EC">
          <w:rPr>
            <w:rStyle w:val="Hyperlink"/>
            <w:rFonts w:ascii="Arial" w:hAnsi="Arial" w:cs="Arial"/>
          </w:rPr>
          <w:t>GT Yellow Book</w:t>
        </w:r>
      </w:hyperlink>
      <w:r w:rsidR="00CD0599" w:rsidRPr="002A3C2A">
        <w:rPr>
          <w:rFonts w:ascii="Arial" w:hAnsi="Arial" w:cs="Arial"/>
        </w:rPr>
        <w:t xml:space="preserve"> </w:t>
      </w:r>
      <w:r w:rsidR="00EC0A11">
        <w:rPr>
          <w:rFonts w:ascii="Arial" w:hAnsi="Arial" w:cs="Arial"/>
        </w:rPr>
        <w:t>(October 2017)</w:t>
      </w:r>
    </w:p>
    <w:p w14:paraId="155368BB" w14:textId="6B0F7437" w:rsidR="00451EEE" w:rsidRDefault="00557F7D" w:rsidP="00C51BCE">
      <w:pPr>
        <w:pStyle w:val="ListParagraph"/>
        <w:numPr>
          <w:ilvl w:val="1"/>
          <w:numId w:val="10"/>
        </w:numPr>
        <w:rPr>
          <w:rFonts w:ascii="Arial" w:hAnsi="Arial" w:cs="Arial"/>
        </w:rPr>
      </w:pPr>
      <w:hyperlink r:id="rId22" w:history="1">
        <w:r w:rsidR="00680279" w:rsidRPr="002442EB">
          <w:rPr>
            <w:rStyle w:val="Hyperlink"/>
            <w:rFonts w:ascii="Arial" w:hAnsi="Arial" w:cs="Arial"/>
          </w:rPr>
          <w:t xml:space="preserve">GT </w:t>
        </w:r>
        <w:r w:rsidR="002442EB" w:rsidRPr="002442EB">
          <w:rPr>
            <w:rStyle w:val="Hyperlink"/>
            <w:rFonts w:ascii="Arial" w:hAnsi="Arial" w:cs="Arial"/>
          </w:rPr>
          <w:t>Applicable Standards, Guidelines and Specifications</w:t>
        </w:r>
      </w:hyperlink>
      <w:r w:rsidR="00980DFA">
        <w:rPr>
          <w:rStyle w:val="Hyperlink"/>
          <w:rFonts w:ascii="Arial" w:hAnsi="Arial" w:cs="Arial"/>
        </w:rPr>
        <w:t xml:space="preserve"> (BIM, Low Voltage, Housing Standard, etc.)</w:t>
      </w:r>
    </w:p>
    <w:p w14:paraId="52D845BD" w14:textId="5CBE9E36" w:rsidR="000A493B" w:rsidRDefault="00557F7D" w:rsidP="00C51BCE">
      <w:pPr>
        <w:pStyle w:val="ListParagraph"/>
        <w:numPr>
          <w:ilvl w:val="1"/>
          <w:numId w:val="10"/>
        </w:numPr>
        <w:rPr>
          <w:rFonts w:ascii="Arial" w:hAnsi="Arial" w:cs="Arial"/>
        </w:rPr>
      </w:pPr>
      <w:hyperlink r:id="rId23" w:history="1">
        <w:r w:rsidR="000A493B" w:rsidRPr="000A493B">
          <w:rPr>
            <w:rStyle w:val="Hyperlink"/>
            <w:rFonts w:ascii="Arial" w:hAnsi="Arial" w:cs="Arial"/>
          </w:rPr>
          <w:t>GT Campus Master Plan</w:t>
        </w:r>
      </w:hyperlink>
    </w:p>
    <w:p w14:paraId="7E87C712" w14:textId="0FC32212" w:rsidR="002A3C2A" w:rsidRPr="004501A0" w:rsidRDefault="002A3C2A" w:rsidP="00C51BCE">
      <w:pPr>
        <w:pStyle w:val="ListParagraph"/>
        <w:numPr>
          <w:ilvl w:val="1"/>
          <w:numId w:val="10"/>
        </w:numPr>
        <w:rPr>
          <w:rFonts w:ascii="Arial" w:hAnsi="Arial" w:cs="Arial"/>
        </w:rPr>
      </w:pPr>
      <w:r w:rsidRPr="004501A0">
        <w:rPr>
          <w:rFonts w:ascii="Arial" w:hAnsi="Arial" w:cs="Arial"/>
        </w:rPr>
        <w:t xml:space="preserve">The </w:t>
      </w:r>
      <w:r w:rsidR="00FF558F" w:rsidRPr="004501A0">
        <w:rPr>
          <w:rFonts w:ascii="Arial" w:hAnsi="Arial" w:cs="Arial"/>
          <w:u w:val="single"/>
        </w:rPr>
        <w:t>2012</w:t>
      </w:r>
      <w:r w:rsidRPr="004501A0">
        <w:rPr>
          <w:rFonts w:ascii="Arial" w:hAnsi="Arial" w:cs="Arial"/>
        </w:rPr>
        <w:t xml:space="preserve"> International Mechanical Code, with Georgia </w:t>
      </w:r>
      <w:r w:rsidR="00A801ED">
        <w:rPr>
          <w:rFonts w:ascii="Arial" w:hAnsi="Arial" w:cs="Arial"/>
        </w:rPr>
        <w:t>a</w:t>
      </w:r>
      <w:r w:rsidRPr="004501A0">
        <w:rPr>
          <w:rFonts w:ascii="Arial" w:hAnsi="Arial" w:cs="Arial"/>
        </w:rPr>
        <w:t>mendments (2014)(2015)</w:t>
      </w:r>
    </w:p>
    <w:p w14:paraId="39ECFC18" w14:textId="52223125" w:rsidR="002A3C2A" w:rsidRPr="0037340D" w:rsidRDefault="002A3C2A" w:rsidP="00C51BCE">
      <w:pPr>
        <w:pStyle w:val="ListParagraph"/>
        <w:numPr>
          <w:ilvl w:val="1"/>
          <w:numId w:val="10"/>
        </w:numPr>
        <w:rPr>
          <w:rFonts w:ascii="Arial" w:hAnsi="Arial" w:cs="Arial"/>
        </w:rPr>
      </w:pPr>
      <w:r w:rsidRPr="0037340D">
        <w:rPr>
          <w:rFonts w:ascii="Arial" w:hAnsi="Arial" w:cs="Arial"/>
        </w:rPr>
        <w:t xml:space="preserve">The </w:t>
      </w:r>
      <w:r w:rsidR="00FF558F" w:rsidRPr="0037340D">
        <w:rPr>
          <w:rFonts w:ascii="Arial" w:hAnsi="Arial" w:cs="Arial"/>
          <w:u w:val="single"/>
        </w:rPr>
        <w:t>201</w:t>
      </w:r>
      <w:r w:rsidR="0037340D" w:rsidRPr="0037340D">
        <w:rPr>
          <w:rFonts w:ascii="Arial" w:hAnsi="Arial" w:cs="Arial"/>
          <w:u w:val="single"/>
        </w:rPr>
        <w:t>7</w:t>
      </w:r>
      <w:r w:rsidRPr="0037340D">
        <w:rPr>
          <w:rFonts w:ascii="Arial" w:hAnsi="Arial" w:cs="Arial"/>
        </w:rPr>
        <w:t xml:space="preserve"> National Electrical Code, with no amendments</w:t>
      </w:r>
    </w:p>
    <w:p w14:paraId="538FF69D" w14:textId="5F5B652F" w:rsidR="002A3C2A" w:rsidRPr="004501A0" w:rsidRDefault="002A3C2A" w:rsidP="00C51BCE">
      <w:pPr>
        <w:pStyle w:val="ListParagraph"/>
        <w:numPr>
          <w:ilvl w:val="1"/>
          <w:numId w:val="10"/>
        </w:numPr>
        <w:rPr>
          <w:rFonts w:ascii="Arial" w:hAnsi="Arial" w:cs="Arial"/>
        </w:rPr>
      </w:pPr>
      <w:r w:rsidRPr="004501A0">
        <w:rPr>
          <w:rFonts w:ascii="Arial" w:hAnsi="Arial" w:cs="Arial"/>
        </w:rPr>
        <w:t xml:space="preserve">The </w:t>
      </w:r>
      <w:r w:rsidR="00FF558F" w:rsidRPr="004501A0">
        <w:rPr>
          <w:rFonts w:ascii="Arial" w:hAnsi="Arial" w:cs="Arial"/>
          <w:u w:val="single"/>
        </w:rPr>
        <w:t>2012</w:t>
      </w:r>
      <w:r w:rsidRPr="004501A0">
        <w:rPr>
          <w:rFonts w:ascii="Arial" w:hAnsi="Arial" w:cs="Arial"/>
        </w:rPr>
        <w:t xml:space="preserve"> International Fire Code, with Georgia amendments (2014)</w:t>
      </w:r>
    </w:p>
    <w:p w14:paraId="11266B35" w14:textId="7ABA7D07" w:rsidR="00FF558F" w:rsidRPr="004501A0" w:rsidRDefault="00FF558F" w:rsidP="00C51BCE">
      <w:pPr>
        <w:pStyle w:val="ListParagraph"/>
        <w:numPr>
          <w:ilvl w:val="1"/>
          <w:numId w:val="10"/>
        </w:numPr>
        <w:rPr>
          <w:rFonts w:ascii="Arial" w:hAnsi="Arial" w:cs="Arial"/>
        </w:rPr>
      </w:pPr>
      <w:r w:rsidRPr="004501A0">
        <w:rPr>
          <w:rFonts w:ascii="Arial" w:hAnsi="Arial" w:cs="Arial"/>
        </w:rPr>
        <w:t xml:space="preserve">The </w:t>
      </w:r>
      <w:r w:rsidRPr="004501A0">
        <w:rPr>
          <w:rFonts w:ascii="Arial" w:hAnsi="Arial" w:cs="Arial"/>
          <w:u w:val="single"/>
        </w:rPr>
        <w:t>2012</w:t>
      </w:r>
      <w:r w:rsidRPr="004501A0">
        <w:rPr>
          <w:rFonts w:ascii="Arial" w:hAnsi="Arial" w:cs="Arial"/>
        </w:rPr>
        <w:t xml:space="preserve"> International Fuel Gas Code with Georgia amendments (2014)(2015) </w:t>
      </w:r>
    </w:p>
    <w:p w14:paraId="4F5C25BE" w14:textId="1310C661" w:rsidR="002A3C2A" w:rsidRPr="004501A0" w:rsidRDefault="002A3C2A" w:rsidP="00C51BCE">
      <w:pPr>
        <w:pStyle w:val="ListParagraph"/>
        <w:numPr>
          <w:ilvl w:val="1"/>
          <w:numId w:val="10"/>
        </w:numPr>
        <w:rPr>
          <w:rFonts w:ascii="Arial" w:hAnsi="Arial" w:cs="Arial"/>
        </w:rPr>
      </w:pPr>
      <w:commentRangeStart w:id="23"/>
      <w:r w:rsidRPr="008E57A1">
        <w:rPr>
          <w:rFonts w:ascii="Arial" w:hAnsi="Arial" w:cs="Arial"/>
          <w:color w:val="00B050"/>
        </w:rPr>
        <w:t xml:space="preserve">The </w:t>
      </w:r>
      <w:r w:rsidR="004501A0" w:rsidRPr="008E57A1">
        <w:rPr>
          <w:rFonts w:ascii="Arial" w:hAnsi="Arial" w:cs="Arial"/>
          <w:color w:val="00B050"/>
          <w:u w:val="single"/>
        </w:rPr>
        <w:t>2012</w:t>
      </w:r>
      <w:r w:rsidRPr="008E57A1">
        <w:rPr>
          <w:rFonts w:ascii="Arial" w:hAnsi="Arial" w:cs="Arial"/>
          <w:color w:val="00B050"/>
        </w:rPr>
        <w:t xml:space="preserve"> Edition International Energy Conservation Code, with Georgia Supplements and Amendments </w:t>
      </w:r>
      <w:r w:rsidR="00E07607" w:rsidRPr="008E57A1">
        <w:rPr>
          <w:rFonts w:ascii="Arial" w:hAnsi="Arial" w:cs="Arial"/>
          <w:color w:val="00B050"/>
        </w:rPr>
        <w:t>(2011)(</w:t>
      </w:r>
      <w:r w:rsidRPr="008E57A1">
        <w:rPr>
          <w:rFonts w:ascii="Arial" w:hAnsi="Arial" w:cs="Arial"/>
          <w:color w:val="00B050"/>
        </w:rPr>
        <w:t>2012)</w:t>
      </w:r>
      <w:commentRangeEnd w:id="23"/>
      <w:r w:rsidR="008E57A1">
        <w:rPr>
          <w:rStyle w:val="CommentReference"/>
        </w:rPr>
        <w:commentReference w:id="23"/>
      </w:r>
    </w:p>
    <w:p w14:paraId="1D20B6E7" w14:textId="154A4E51" w:rsidR="002A3C2A" w:rsidRPr="002179E5" w:rsidRDefault="002A3C2A" w:rsidP="00C51BCE">
      <w:pPr>
        <w:pStyle w:val="ListParagraph"/>
        <w:numPr>
          <w:ilvl w:val="1"/>
          <w:numId w:val="10"/>
        </w:numPr>
        <w:rPr>
          <w:rFonts w:ascii="Arial" w:hAnsi="Arial" w:cs="Arial"/>
        </w:rPr>
      </w:pPr>
      <w:r w:rsidRPr="002179E5">
        <w:rPr>
          <w:rFonts w:ascii="Arial" w:hAnsi="Arial" w:cs="Arial"/>
        </w:rPr>
        <w:t xml:space="preserve">NFPA </w:t>
      </w:r>
      <w:r w:rsidR="00515B05" w:rsidRPr="002179E5">
        <w:rPr>
          <w:rFonts w:ascii="Arial" w:hAnsi="Arial" w:cs="Arial"/>
        </w:rPr>
        <w:t>Code as adopted/modified by Ga State Safety Fire Commissioner</w:t>
      </w:r>
    </w:p>
    <w:p w14:paraId="608487BB" w14:textId="77777777" w:rsidR="00A15850" w:rsidRPr="003449FE" w:rsidRDefault="00A15850" w:rsidP="00A15850">
      <w:pPr>
        <w:pStyle w:val="ListParagraph"/>
        <w:numPr>
          <w:ilvl w:val="1"/>
          <w:numId w:val="10"/>
        </w:numPr>
        <w:rPr>
          <w:rFonts w:ascii="Arial" w:hAnsi="Arial" w:cs="Arial"/>
        </w:rPr>
      </w:pPr>
      <w:r w:rsidRPr="003449FE">
        <w:rPr>
          <w:rFonts w:ascii="Arial" w:hAnsi="Arial" w:cs="Arial"/>
        </w:rPr>
        <w:t>ASHRAE 189.1-2014</w:t>
      </w:r>
    </w:p>
    <w:p w14:paraId="0B157D55" w14:textId="4EA48CBE" w:rsidR="009D1A5C" w:rsidRPr="003F0703" w:rsidRDefault="009D1A5C" w:rsidP="00C51BCE">
      <w:pPr>
        <w:pStyle w:val="ListParagraph"/>
        <w:numPr>
          <w:ilvl w:val="1"/>
          <w:numId w:val="10"/>
        </w:numPr>
        <w:rPr>
          <w:rFonts w:ascii="Arial" w:hAnsi="Arial" w:cs="Arial"/>
        </w:rPr>
      </w:pPr>
      <w:r w:rsidRPr="003F0703">
        <w:rPr>
          <w:rStyle w:val="Hyperlink"/>
          <w:rFonts w:ascii="Arial" w:hAnsi="Arial" w:cs="Arial"/>
          <w:color w:val="auto"/>
          <w:u w:val="none"/>
        </w:rPr>
        <w:t>Energy Efficiency and Sustainable Construction Act of 2008</w:t>
      </w:r>
      <w:r w:rsidRPr="003F0703">
        <w:rPr>
          <w:rFonts w:ascii="Arial" w:hAnsi="Arial" w:cs="Arial"/>
        </w:rPr>
        <w:t xml:space="preserve"> (SB 130).</w:t>
      </w:r>
    </w:p>
    <w:p w14:paraId="58EED6D1" w14:textId="1D41F051" w:rsidR="00A801ED" w:rsidRDefault="00A801ED" w:rsidP="00C51BCE">
      <w:pPr>
        <w:pStyle w:val="ListParagraph"/>
        <w:numPr>
          <w:ilvl w:val="1"/>
          <w:numId w:val="10"/>
        </w:numPr>
        <w:rPr>
          <w:rFonts w:ascii="Arial" w:hAnsi="Arial" w:cs="Arial"/>
        </w:rPr>
      </w:pPr>
      <w:r>
        <w:rPr>
          <w:rFonts w:ascii="Arial" w:hAnsi="Arial" w:cs="Arial"/>
        </w:rPr>
        <w:t xml:space="preserve">Georgia </w:t>
      </w:r>
      <w:proofErr w:type="spellStart"/>
      <w:r>
        <w:rPr>
          <w:rFonts w:ascii="Arial" w:hAnsi="Arial" w:cs="Arial"/>
        </w:rPr>
        <w:t>Accessibiity</w:t>
      </w:r>
      <w:proofErr w:type="spellEnd"/>
      <w:r>
        <w:rPr>
          <w:rFonts w:ascii="Arial" w:hAnsi="Arial" w:cs="Arial"/>
        </w:rPr>
        <w:t xml:space="preserve"> Code</w:t>
      </w:r>
    </w:p>
    <w:p w14:paraId="05AD1FB5" w14:textId="6DCF996C" w:rsidR="00A801ED" w:rsidRPr="00E07607" w:rsidRDefault="00A801ED" w:rsidP="00C51BCE">
      <w:pPr>
        <w:pStyle w:val="ListParagraph"/>
        <w:numPr>
          <w:ilvl w:val="1"/>
          <w:numId w:val="10"/>
        </w:numPr>
        <w:rPr>
          <w:rFonts w:ascii="Arial" w:hAnsi="Arial" w:cs="Arial"/>
        </w:rPr>
      </w:pPr>
      <w:r>
        <w:rPr>
          <w:rFonts w:ascii="Arial" w:hAnsi="Arial" w:cs="Arial"/>
        </w:rPr>
        <w:t>ASME A17.1</w:t>
      </w:r>
      <w:r w:rsidR="00D8467A">
        <w:rPr>
          <w:rFonts w:ascii="Arial" w:hAnsi="Arial" w:cs="Arial"/>
        </w:rPr>
        <w:t>-</w:t>
      </w:r>
      <w:r w:rsidR="00D8467A" w:rsidRPr="00D8467A">
        <w:rPr>
          <w:rFonts w:ascii="Arial" w:hAnsi="Arial" w:cs="Arial"/>
          <w:u w:val="single"/>
        </w:rPr>
        <w:t>2013</w:t>
      </w:r>
      <w:r>
        <w:rPr>
          <w:rFonts w:ascii="Arial" w:hAnsi="Arial" w:cs="Arial"/>
        </w:rPr>
        <w:t xml:space="preserve"> Safety Code for Elevators</w:t>
      </w:r>
      <w:r w:rsidR="00D8467A">
        <w:rPr>
          <w:rFonts w:ascii="Arial" w:hAnsi="Arial" w:cs="Arial"/>
        </w:rPr>
        <w:t>/</w:t>
      </w:r>
      <w:r>
        <w:rPr>
          <w:rFonts w:ascii="Arial" w:hAnsi="Arial" w:cs="Arial"/>
        </w:rPr>
        <w:t>Escalators with Georgia amendments</w:t>
      </w:r>
    </w:p>
    <w:p w14:paraId="5275EF4F" w14:textId="27C5A0D9" w:rsidR="002A3C2A" w:rsidRPr="00E07607" w:rsidRDefault="002A3C2A" w:rsidP="00C51BCE">
      <w:pPr>
        <w:pStyle w:val="ListParagraph"/>
        <w:numPr>
          <w:ilvl w:val="1"/>
          <w:numId w:val="10"/>
        </w:numPr>
        <w:rPr>
          <w:rFonts w:ascii="Arial" w:hAnsi="Arial" w:cs="Arial"/>
        </w:rPr>
      </w:pPr>
      <w:r w:rsidRPr="00E07607">
        <w:rPr>
          <w:rFonts w:ascii="Arial" w:hAnsi="Arial" w:cs="Arial"/>
        </w:rPr>
        <w:t>ASHRAE 52.2-</w:t>
      </w:r>
      <w:r w:rsidR="00E07607" w:rsidRPr="00067215">
        <w:rPr>
          <w:rFonts w:ascii="Arial" w:hAnsi="Arial" w:cs="Arial"/>
          <w:color w:val="FF0000"/>
          <w:u w:val="single"/>
        </w:rPr>
        <w:t>Year</w:t>
      </w:r>
      <w:r w:rsidRPr="00067215">
        <w:rPr>
          <w:rFonts w:ascii="Arial" w:hAnsi="Arial" w:cs="Arial"/>
          <w:color w:val="FF0000"/>
        </w:rPr>
        <w:t xml:space="preserve"> </w:t>
      </w:r>
      <w:r w:rsidRPr="00E07607">
        <w:rPr>
          <w:rFonts w:ascii="Arial" w:hAnsi="Arial" w:cs="Arial"/>
        </w:rPr>
        <w:t>– Ventilation for Acceptable Indoor Air Quality</w:t>
      </w:r>
    </w:p>
    <w:p w14:paraId="116A83D7" w14:textId="194C1794" w:rsidR="002A3C2A" w:rsidRPr="00E07607" w:rsidRDefault="002A3C2A" w:rsidP="00C51BCE">
      <w:pPr>
        <w:pStyle w:val="ListParagraph"/>
        <w:numPr>
          <w:ilvl w:val="1"/>
          <w:numId w:val="10"/>
        </w:numPr>
        <w:rPr>
          <w:rFonts w:ascii="Arial" w:hAnsi="Arial" w:cs="Arial"/>
        </w:rPr>
      </w:pPr>
      <w:r w:rsidRPr="00E07607">
        <w:rPr>
          <w:rFonts w:ascii="Arial" w:hAnsi="Arial" w:cs="Arial"/>
        </w:rPr>
        <w:t>ASHRAE 55-</w:t>
      </w:r>
      <w:r w:rsidR="00E07607" w:rsidRPr="00067215">
        <w:rPr>
          <w:rFonts w:ascii="Arial" w:hAnsi="Arial" w:cs="Arial"/>
          <w:color w:val="FF0000"/>
          <w:u w:val="single"/>
        </w:rPr>
        <w:t>Year</w:t>
      </w:r>
      <w:r w:rsidRPr="00E07607">
        <w:rPr>
          <w:rFonts w:ascii="Arial" w:hAnsi="Arial" w:cs="Arial"/>
        </w:rPr>
        <w:t xml:space="preserve"> – Thermal Environmental Conditions for Human Occupancy</w:t>
      </w:r>
    </w:p>
    <w:p w14:paraId="3E50964A" w14:textId="7F89E6C6" w:rsidR="002A3C2A" w:rsidRPr="00E07607" w:rsidRDefault="002A3C2A" w:rsidP="00C51BCE">
      <w:pPr>
        <w:pStyle w:val="ListParagraph"/>
        <w:numPr>
          <w:ilvl w:val="1"/>
          <w:numId w:val="10"/>
        </w:numPr>
        <w:rPr>
          <w:rFonts w:ascii="Arial" w:hAnsi="Arial" w:cs="Arial"/>
        </w:rPr>
      </w:pPr>
      <w:r w:rsidRPr="00E07607">
        <w:rPr>
          <w:rFonts w:ascii="Arial" w:hAnsi="Arial" w:cs="Arial"/>
        </w:rPr>
        <w:t>ASHRAE 62.1-</w:t>
      </w:r>
      <w:r w:rsidR="00E07607">
        <w:rPr>
          <w:rFonts w:ascii="Arial" w:hAnsi="Arial" w:cs="Arial"/>
          <w:u w:val="single"/>
        </w:rPr>
        <w:t>Year</w:t>
      </w:r>
      <w:r w:rsidRPr="00E07607">
        <w:rPr>
          <w:rFonts w:ascii="Arial" w:hAnsi="Arial" w:cs="Arial"/>
        </w:rPr>
        <w:t xml:space="preserve"> Ventilation for Acceptable Indoor Air Quality</w:t>
      </w:r>
    </w:p>
    <w:p w14:paraId="34A25DCA" w14:textId="604D0E03" w:rsidR="002A3C2A" w:rsidRDefault="002A3C2A" w:rsidP="00C51BCE">
      <w:pPr>
        <w:pStyle w:val="ListParagraph"/>
        <w:numPr>
          <w:ilvl w:val="1"/>
          <w:numId w:val="10"/>
        </w:numPr>
        <w:rPr>
          <w:rFonts w:ascii="Arial" w:hAnsi="Arial" w:cs="Arial"/>
        </w:rPr>
      </w:pPr>
      <w:r w:rsidRPr="00E07607">
        <w:rPr>
          <w:rFonts w:ascii="Arial" w:hAnsi="Arial" w:cs="Arial"/>
        </w:rPr>
        <w:t>SMACNA "HVAC Duct Construction Standards, Metal and Flexible ", Third Edition, 2005, latest printing as published by SMACNA.</w:t>
      </w:r>
    </w:p>
    <w:p w14:paraId="071F7FDB" w14:textId="12659602" w:rsidR="00F05040" w:rsidRDefault="00F05040" w:rsidP="00C51BCE">
      <w:pPr>
        <w:pStyle w:val="ListParagraph"/>
        <w:numPr>
          <w:ilvl w:val="1"/>
          <w:numId w:val="10"/>
        </w:numPr>
        <w:rPr>
          <w:rFonts w:ascii="Arial" w:hAnsi="Arial" w:cs="Arial"/>
        </w:rPr>
      </w:pPr>
      <w:r>
        <w:rPr>
          <w:rFonts w:ascii="Arial" w:hAnsi="Arial" w:cs="Arial"/>
        </w:rPr>
        <w:t>WELL Building Standard v2 (Comply with standard, but do not certify)</w:t>
      </w:r>
    </w:p>
    <w:p w14:paraId="5E3873DC" w14:textId="441649F7" w:rsidR="00EE5585" w:rsidRPr="00E07607" w:rsidRDefault="00856B30" w:rsidP="00C51BCE">
      <w:pPr>
        <w:pStyle w:val="ListParagraph"/>
        <w:numPr>
          <w:ilvl w:val="1"/>
          <w:numId w:val="10"/>
        </w:numPr>
        <w:rPr>
          <w:rFonts w:ascii="Arial" w:hAnsi="Arial" w:cs="Arial"/>
        </w:rPr>
      </w:pPr>
      <w:hyperlink r:id="rId24" w:history="1">
        <w:r w:rsidR="00EE5585" w:rsidRPr="00856B30">
          <w:rPr>
            <w:rStyle w:val="Hyperlink"/>
            <w:rFonts w:ascii="Arial" w:hAnsi="Arial" w:cs="Arial"/>
          </w:rPr>
          <w:t>GT Strategic Plan for Sustainable Practices</w:t>
        </w:r>
      </w:hyperlink>
    </w:p>
    <w:p w14:paraId="61C48416" w14:textId="686A78CA" w:rsidR="00203CE2" w:rsidRDefault="00203CE2" w:rsidP="00616770">
      <w:pPr>
        <w:jc w:val="center"/>
        <w:rPr>
          <w:rFonts w:ascii="Arial" w:hAnsi="Arial" w:cs="Arial"/>
          <w:b/>
        </w:rPr>
      </w:pPr>
      <w:r>
        <w:br w:type="page"/>
      </w:r>
    </w:p>
    <w:p w14:paraId="54FF33DA" w14:textId="57C2A86F" w:rsidR="00346EBF" w:rsidRPr="00707CBA" w:rsidRDefault="00BA30B6" w:rsidP="00C51BCE">
      <w:pPr>
        <w:pStyle w:val="Heading1"/>
      </w:pPr>
      <w:bookmarkStart w:id="24" w:name="_Toc519578739"/>
      <w:commentRangeStart w:id="25"/>
      <w:r w:rsidRPr="00707CBA">
        <w:lastRenderedPageBreak/>
        <w:t>Functional Requirements</w:t>
      </w:r>
      <w:commentRangeEnd w:id="25"/>
      <w:r w:rsidR="00F4467D" w:rsidRPr="00707CBA">
        <w:commentReference w:id="25"/>
      </w:r>
      <w:bookmarkEnd w:id="24"/>
    </w:p>
    <w:p w14:paraId="301618C7" w14:textId="7890B322" w:rsidR="00707CBA" w:rsidRPr="009B7FAA" w:rsidRDefault="00707CBA" w:rsidP="00707CBA">
      <w:pPr>
        <w:pStyle w:val="ListParagraph"/>
        <w:numPr>
          <w:ilvl w:val="1"/>
          <w:numId w:val="10"/>
        </w:numPr>
        <w:ind w:left="1080"/>
        <w:rPr>
          <w:rFonts w:ascii="Arial" w:hAnsi="Arial" w:cs="Arial"/>
        </w:rPr>
      </w:pPr>
      <w:r w:rsidRPr="009B7FAA">
        <w:rPr>
          <w:rFonts w:ascii="Arial" w:hAnsi="Arial" w:cs="Arial"/>
        </w:rPr>
        <w:t xml:space="preserve">For most information, refer to the </w:t>
      </w:r>
      <w:r w:rsidRPr="004C1A31">
        <w:rPr>
          <w:rFonts w:ascii="Arial" w:hAnsi="Arial" w:cs="Arial"/>
          <w:highlight w:val="yellow"/>
        </w:rPr>
        <w:t>Room Data Sheets</w:t>
      </w:r>
      <w:r w:rsidRPr="009B7FAA">
        <w:rPr>
          <w:rFonts w:ascii="Arial" w:hAnsi="Arial" w:cs="Arial"/>
        </w:rPr>
        <w:t xml:space="preserve"> (</w:t>
      </w:r>
      <w:r>
        <w:rPr>
          <w:rFonts w:ascii="Arial" w:hAnsi="Arial" w:cs="Arial"/>
        </w:rPr>
        <w:t xml:space="preserve">partial sheets </w:t>
      </w:r>
      <w:r w:rsidRPr="009B7FAA">
        <w:rPr>
          <w:rFonts w:ascii="Arial" w:hAnsi="Arial" w:cs="Arial"/>
        </w:rPr>
        <w:t>currently from Programming</w:t>
      </w:r>
      <w:r>
        <w:rPr>
          <w:rFonts w:ascii="Arial" w:hAnsi="Arial" w:cs="Arial"/>
        </w:rPr>
        <w:t xml:space="preserve"> Document). </w:t>
      </w:r>
    </w:p>
    <w:p w14:paraId="5AC16614" w14:textId="77777777" w:rsidR="00707CBA" w:rsidRPr="00D76E4A" w:rsidRDefault="00707CBA" w:rsidP="00707CBA">
      <w:pPr>
        <w:pStyle w:val="ListParagraph"/>
        <w:numPr>
          <w:ilvl w:val="1"/>
          <w:numId w:val="10"/>
        </w:numPr>
        <w:ind w:left="1080"/>
        <w:rPr>
          <w:rFonts w:ascii="Arial" w:hAnsi="Arial" w:cs="Arial"/>
        </w:rPr>
      </w:pPr>
      <w:r w:rsidRPr="009B7FAA">
        <w:rPr>
          <w:rFonts w:ascii="Arial" w:hAnsi="Arial" w:cs="Arial"/>
        </w:rPr>
        <w:t>RDS shall cover all the major functional requirements for spaces. Expect information c</w:t>
      </w:r>
      <w:r>
        <w:rPr>
          <w:rFonts w:ascii="Arial" w:hAnsi="Arial" w:cs="Arial"/>
        </w:rPr>
        <w:t>aptured in the Room Data Sheets to include: utilization, t</w:t>
      </w:r>
      <w:r w:rsidRPr="00D76E4A">
        <w:rPr>
          <w:rFonts w:ascii="Arial" w:hAnsi="Arial" w:cs="Arial"/>
        </w:rPr>
        <w:t>emp/RH ranges</w:t>
      </w:r>
      <w:r>
        <w:rPr>
          <w:rFonts w:ascii="Arial" w:hAnsi="Arial" w:cs="Arial"/>
        </w:rPr>
        <w:t>, l</w:t>
      </w:r>
      <w:r w:rsidRPr="00D76E4A">
        <w:rPr>
          <w:rFonts w:ascii="Arial" w:hAnsi="Arial" w:cs="Arial"/>
        </w:rPr>
        <w:t>ighting levels</w:t>
      </w:r>
      <w:r>
        <w:rPr>
          <w:rFonts w:ascii="Arial" w:hAnsi="Arial" w:cs="Arial"/>
        </w:rPr>
        <w:t>, a</w:t>
      </w:r>
      <w:r w:rsidRPr="00D76E4A">
        <w:rPr>
          <w:rFonts w:ascii="Arial" w:hAnsi="Arial" w:cs="Arial"/>
        </w:rPr>
        <w:t>coustical expectations</w:t>
      </w:r>
      <w:r>
        <w:rPr>
          <w:rFonts w:ascii="Arial" w:hAnsi="Arial" w:cs="Arial"/>
        </w:rPr>
        <w:t xml:space="preserve">, etc. </w:t>
      </w:r>
    </w:p>
    <w:p w14:paraId="4EFFF6D2" w14:textId="58ED29CA" w:rsidR="00986F24" w:rsidRPr="00707CBA" w:rsidRDefault="00986F24" w:rsidP="00707CBA">
      <w:pPr>
        <w:pStyle w:val="ListParagraph"/>
        <w:ind w:left="1800"/>
        <w:rPr>
          <w:rFonts w:ascii="Arial" w:hAnsi="Arial" w:cs="Arial"/>
        </w:rPr>
      </w:pPr>
    </w:p>
    <w:p w14:paraId="2DC2E9F6" w14:textId="77777777" w:rsidR="00203CE2" w:rsidRDefault="00203CE2">
      <w:pPr>
        <w:rPr>
          <w:rFonts w:ascii="Arial" w:hAnsi="Arial" w:cs="Arial"/>
          <w:b/>
        </w:rPr>
      </w:pPr>
      <w:r>
        <w:br w:type="page"/>
      </w:r>
    </w:p>
    <w:p w14:paraId="4742BE1D" w14:textId="4B0C310F" w:rsidR="00103335" w:rsidRDefault="00103335" w:rsidP="00C51BCE">
      <w:pPr>
        <w:pStyle w:val="Heading1"/>
      </w:pPr>
      <w:bookmarkStart w:id="26" w:name="_Toc519578740"/>
      <w:r>
        <w:lastRenderedPageBreak/>
        <w:t>Responsibility Matrix</w:t>
      </w:r>
      <w:bookmarkEnd w:id="26"/>
    </w:p>
    <w:p w14:paraId="1C8C2CDA" w14:textId="3FC7D22C" w:rsidR="00103335" w:rsidRDefault="00103335" w:rsidP="00103335">
      <w:pPr>
        <w:pStyle w:val="ListParagraph"/>
        <w:numPr>
          <w:ilvl w:val="1"/>
          <w:numId w:val="1"/>
        </w:numPr>
        <w:spacing w:after="0" w:line="240" w:lineRule="auto"/>
        <w:ind w:left="1080"/>
        <w:rPr>
          <w:rFonts w:ascii="Arial" w:hAnsi="Arial" w:cs="Arial"/>
        </w:rPr>
      </w:pPr>
      <w:r>
        <w:rPr>
          <w:rFonts w:ascii="Arial" w:hAnsi="Arial" w:cs="Arial"/>
        </w:rPr>
        <w:t xml:space="preserve">This matrix is intended to capture responsibilities where overlap or separation occurs between </w:t>
      </w:r>
      <w:r w:rsidR="00343992">
        <w:rPr>
          <w:rFonts w:ascii="Arial" w:hAnsi="Arial" w:cs="Arial"/>
        </w:rPr>
        <w:t>GT and Gilbane</w:t>
      </w:r>
      <w:r>
        <w:rPr>
          <w:rFonts w:ascii="Arial" w:hAnsi="Arial" w:cs="Arial"/>
        </w:rPr>
        <w:t xml:space="preserve">. </w:t>
      </w:r>
      <w:r w:rsidRPr="00473652">
        <w:rPr>
          <w:rFonts w:ascii="Arial" w:hAnsi="Arial" w:cs="Arial"/>
        </w:rPr>
        <w:t xml:space="preserve">This matrix is not intended to represent the OFCI matrix that </w:t>
      </w:r>
      <w:r w:rsidR="00343992" w:rsidRPr="00473652">
        <w:rPr>
          <w:rFonts w:ascii="Arial" w:hAnsi="Arial" w:cs="Arial"/>
        </w:rPr>
        <w:t>Gilbane</w:t>
      </w:r>
      <w:r w:rsidRPr="00473652">
        <w:rPr>
          <w:rFonts w:ascii="Arial" w:hAnsi="Arial" w:cs="Arial"/>
        </w:rPr>
        <w:t xml:space="preserve"> is expecting to include in the design documents for equipment.</w:t>
      </w:r>
      <w:r>
        <w:rPr>
          <w:rFonts w:ascii="Arial" w:hAnsi="Arial" w:cs="Arial"/>
        </w:rPr>
        <w:t xml:space="preserve"> </w:t>
      </w:r>
      <w:r w:rsidR="00E72142" w:rsidRPr="00E72142">
        <w:rPr>
          <w:rFonts w:ascii="Arial" w:hAnsi="Arial" w:cs="Arial"/>
          <w:color w:val="00B050"/>
        </w:rPr>
        <w:t>GT</w:t>
      </w:r>
      <w:r w:rsidR="00473652" w:rsidRPr="00E72142">
        <w:rPr>
          <w:rFonts w:ascii="Arial" w:hAnsi="Arial" w:cs="Arial"/>
          <w:color w:val="00B050"/>
        </w:rPr>
        <w:t xml:space="preserve"> shall take the lead on populating this matrix </w:t>
      </w:r>
      <w:r w:rsidR="00E72142" w:rsidRPr="00E72142">
        <w:rPr>
          <w:rFonts w:ascii="Arial" w:hAnsi="Arial" w:cs="Arial"/>
          <w:color w:val="00B050"/>
        </w:rPr>
        <w:t>with input from DBT</w:t>
      </w:r>
      <w:r w:rsidR="00473652" w:rsidRPr="00E72142">
        <w:rPr>
          <w:rFonts w:ascii="Arial" w:hAnsi="Arial" w:cs="Arial"/>
          <w:color w:val="00B050"/>
        </w:rPr>
        <w:t>.</w:t>
      </w:r>
    </w:p>
    <w:tbl>
      <w:tblPr>
        <w:tblStyle w:val="TableGrid"/>
        <w:tblW w:w="0" w:type="auto"/>
        <w:tblInd w:w="828" w:type="dxa"/>
        <w:tblLook w:val="04A0" w:firstRow="1" w:lastRow="0" w:firstColumn="1" w:lastColumn="0" w:noHBand="0" w:noVBand="1"/>
      </w:tblPr>
      <w:tblGrid>
        <w:gridCol w:w="2790"/>
        <w:gridCol w:w="900"/>
        <w:gridCol w:w="1080"/>
        <w:gridCol w:w="3813"/>
      </w:tblGrid>
      <w:tr w:rsidR="00343992" w14:paraId="61072196" w14:textId="77777777" w:rsidTr="001F1F79">
        <w:tc>
          <w:tcPr>
            <w:tcW w:w="2790" w:type="dxa"/>
          </w:tcPr>
          <w:p w14:paraId="48A15B32" w14:textId="77777777" w:rsidR="00343992" w:rsidRPr="00220CB6" w:rsidRDefault="00343992" w:rsidP="00497AA4">
            <w:pPr>
              <w:rPr>
                <w:rFonts w:ascii="Arial" w:hAnsi="Arial" w:cs="Arial"/>
                <w:b/>
              </w:rPr>
            </w:pPr>
            <w:r>
              <w:rPr>
                <w:rFonts w:ascii="Arial" w:hAnsi="Arial" w:cs="Arial"/>
                <w:b/>
              </w:rPr>
              <w:t>Item</w:t>
            </w:r>
          </w:p>
        </w:tc>
        <w:tc>
          <w:tcPr>
            <w:tcW w:w="900" w:type="dxa"/>
          </w:tcPr>
          <w:p w14:paraId="71346940" w14:textId="5F0AD08D" w:rsidR="00343992" w:rsidRPr="00220CB6" w:rsidRDefault="00343992" w:rsidP="00497AA4">
            <w:pPr>
              <w:rPr>
                <w:rFonts w:ascii="Arial" w:hAnsi="Arial" w:cs="Arial"/>
                <w:b/>
              </w:rPr>
            </w:pPr>
            <w:r>
              <w:rPr>
                <w:rFonts w:ascii="Arial" w:hAnsi="Arial" w:cs="Arial"/>
                <w:b/>
              </w:rPr>
              <w:t>GT</w:t>
            </w:r>
          </w:p>
        </w:tc>
        <w:tc>
          <w:tcPr>
            <w:tcW w:w="1080" w:type="dxa"/>
          </w:tcPr>
          <w:p w14:paraId="02B69F29" w14:textId="2ADE2B65" w:rsidR="00343992" w:rsidRPr="00220CB6" w:rsidRDefault="00343992" w:rsidP="00497AA4">
            <w:pPr>
              <w:rPr>
                <w:rFonts w:ascii="Arial" w:hAnsi="Arial" w:cs="Arial"/>
                <w:b/>
              </w:rPr>
            </w:pPr>
            <w:r>
              <w:rPr>
                <w:rFonts w:ascii="Arial" w:hAnsi="Arial" w:cs="Arial"/>
                <w:b/>
              </w:rPr>
              <w:t>Gilbane</w:t>
            </w:r>
          </w:p>
        </w:tc>
        <w:tc>
          <w:tcPr>
            <w:tcW w:w="3813" w:type="dxa"/>
          </w:tcPr>
          <w:p w14:paraId="51706CB4" w14:textId="77777777" w:rsidR="00343992" w:rsidRPr="00220CB6" w:rsidRDefault="00343992" w:rsidP="00497AA4">
            <w:pPr>
              <w:rPr>
                <w:rFonts w:ascii="Arial" w:hAnsi="Arial" w:cs="Arial"/>
                <w:b/>
              </w:rPr>
            </w:pPr>
            <w:r w:rsidRPr="00220CB6">
              <w:rPr>
                <w:rFonts w:ascii="Arial" w:hAnsi="Arial" w:cs="Arial"/>
                <w:b/>
              </w:rPr>
              <w:t>Remarks</w:t>
            </w:r>
          </w:p>
        </w:tc>
      </w:tr>
      <w:tr w:rsidR="00343992" w14:paraId="1A665ADA" w14:textId="77777777" w:rsidTr="001F1F79">
        <w:tc>
          <w:tcPr>
            <w:tcW w:w="2790" w:type="dxa"/>
          </w:tcPr>
          <w:p w14:paraId="69A05C6B" w14:textId="3443B4F8" w:rsidR="00343992" w:rsidRPr="007F4E03" w:rsidRDefault="00502ADA" w:rsidP="00497AA4">
            <w:pPr>
              <w:rPr>
                <w:rFonts w:ascii="Arial" w:hAnsi="Arial" w:cs="Arial"/>
              </w:rPr>
            </w:pPr>
            <w:r w:rsidRPr="007F4E03">
              <w:rPr>
                <w:rFonts w:ascii="Arial" w:hAnsi="Arial" w:cs="Arial"/>
              </w:rPr>
              <w:t>Kitchen Equipment</w:t>
            </w:r>
          </w:p>
        </w:tc>
        <w:tc>
          <w:tcPr>
            <w:tcW w:w="900" w:type="dxa"/>
          </w:tcPr>
          <w:p w14:paraId="48066869" w14:textId="7466345D" w:rsidR="00343992" w:rsidRDefault="00343992" w:rsidP="00497AA4">
            <w:pPr>
              <w:jc w:val="center"/>
              <w:rPr>
                <w:rFonts w:ascii="Arial" w:hAnsi="Arial" w:cs="Arial"/>
              </w:rPr>
            </w:pPr>
          </w:p>
        </w:tc>
        <w:tc>
          <w:tcPr>
            <w:tcW w:w="1080" w:type="dxa"/>
          </w:tcPr>
          <w:p w14:paraId="38E0616E" w14:textId="0B655BF0" w:rsidR="00343992" w:rsidRDefault="00343992" w:rsidP="00497AA4">
            <w:pPr>
              <w:jc w:val="center"/>
              <w:rPr>
                <w:rFonts w:ascii="Arial" w:hAnsi="Arial" w:cs="Arial"/>
              </w:rPr>
            </w:pPr>
          </w:p>
        </w:tc>
        <w:tc>
          <w:tcPr>
            <w:tcW w:w="3813" w:type="dxa"/>
          </w:tcPr>
          <w:p w14:paraId="7F0C6AB3" w14:textId="5521C69B" w:rsidR="00343992" w:rsidRDefault="00BE5604" w:rsidP="00497AA4">
            <w:pPr>
              <w:rPr>
                <w:rFonts w:ascii="Arial" w:hAnsi="Arial" w:cs="Arial"/>
              </w:rPr>
            </w:pPr>
            <w:r>
              <w:rPr>
                <w:rFonts w:ascii="Arial" w:hAnsi="Arial" w:cs="Arial"/>
              </w:rPr>
              <w:t xml:space="preserve">Reuse where possible, Gilbane to furnish install new as needed. Include </w:t>
            </w:r>
            <w:r w:rsidR="003324BB">
              <w:rPr>
                <w:rFonts w:ascii="Arial" w:hAnsi="Arial" w:cs="Arial"/>
              </w:rPr>
              <w:t xml:space="preserve">matrix in DDs to capture re-use versus new. </w:t>
            </w:r>
          </w:p>
        </w:tc>
      </w:tr>
      <w:tr w:rsidR="00502ADA" w14:paraId="50991C67" w14:textId="77777777" w:rsidTr="001F1F79">
        <w:tc>
          <w:tcPr>
            <w:tcW w:w="2790" w:type="dxa"/>
          </w:tcPr>
          <w:p w14:paraId="63B8208E" w14:textId="63CABC51" w:rsidR="00502ADA" w:rsidRPr="007F4E03" w:rsidRDefault="00502ADA" w:rsidP="00502ADA">
            <w:pPr>
              <w:rPr>
                <w:rFonts w:ascii="Arial" w:hAnsi="Arial" w:cs="Arial"/>
              </w:rPr>
            </w:pPr>
            <w:r w:rsidRPr="007F4E03">
              <w:rPr>
                <w:rFonts w:ascii="Arial" w:hAnsi="Arial" w:cs="Arial"/>
                <w:color w:val="00B050"/>
              </w:rPr>
              <w:t>Wireless design</w:t>
            </w:r>
          </w:p>
        </w:tc>
        <w:tc>
          <w:tcPr>
            <w:tcW w:w="900" w:type="dxa"/>
          </w:tcPr>
          <w:p w14:paraId="29C5CCBE" w14:textId="77777777" w:rsidR="00502ADA" w:rsidRDefault="00502ADA" w:rsidP="00502ADA">
            <w:pPr>
              <w:jc w:val="center"/>
              <w:rPr>
                <w:rFonts w:ascii="Arial" w:hAnsi="Arial" w:cs="Arial"/>
              </w:rPr>
            </w:pPr>
          </w:p>
        </w:tc>
        <w:tc>
          <w:tcPr>
            <w:tcW w:w="1080" w:type="dxa"/>
          </w:tcPr>
          <w:p w14:paraId="244C50BE" w14:textId="6D1E3333" w:rsidR="00502ADA" w:rsidRDefault="00502ADA" w:rsidP="00502ADA">
            <w:pPr>
              <w:jc w:val="center"/>
              <w:rPr>
                <w:rFonts w:ascii="Arial" w:hAnsi="Arial" w:cs="Arial"/>
              </w:rPr>
            </w:pPr>
          </w:p>
        </w:tc>
        <w:tc>
          <w:tcPr>
            <w:tcW w:w="3813" w:type="dxa"/>
          </w:tcPr>
          <w:p w14:paraId="21017959" w14:textId="6057E5FD" w:rsidR="00502ADA" w:rsidRDefault="00502ADA" w:rsidP="00502ADA">
            <w:pPr>
              <w:rPr>
                <w:rFonts w:ascii="Arial" w:hAnsi="Arial" w:cs="Arial"/>
              </w:rPr>
            </w:pPr>
          </w:p>
        </w:tc>
      </w:tr>
      <w:tr w:rsidR="00502ADA" w14:paraId="185B9779" w14:textId="77777777" w:rsidTr="001F1F79">
        <w:tc>
          <w:tcPr>
            <w:tcW w:w="2790" w:type="dxa"/>
          </w:tcPr>
          <w:p w14:paraId="1CE389CA" w14:textId="73A75C12" w:rsidR="00502ADA" w:rsidRPr="007F4E03" w:rsidRDefault="00502ADA" w:rsidP="00502ADA">
            <w:pPr>
              <w:rPr>
                <w:rFonts w:ascii="Arial" w:hAnsi="Arial" w:cs="Arial"/>
              </w:rPr>
            </w:pPr>
            <w:r w:rsidRPr="007F4E03">
              <w:rPr>
                <w:rFonts w:ascii="Arial" w:hAnsi="Arial" w:cs="Arial"/>
              </w:rPr>
              <w:t>A/V Equipment</w:t>
            </w:r>
          </w:p>
        </w:tc>
        <w:tc>
          <w:tcPr>
            <w:tcW w:w="900" w:type="dxa"/>
          </w:tcPr>
          <w:p w14:paraId="6029D336" w14:textId="7E798D88" w:rsidR="00502ADA" w:rsidRDefault="00BA7841" w:rsidP="00502ADA">
            <w:pPr>
              <w:jc w:val="center"/>
              <w:rPr>
                <w:rFonts w:ascii="Arial" w:hAnsi="Arial" w:cs="Arial"/>
              </w:rPr>
            </w:pPr>
            <w:r>
              <w:rPr>
                <w:rFonts w:ascii="Arial" w:hAnsi="Arial" w:cs="Arial"/>
              </w:rPr>
              <w:t>X</w:t>
            </w:r>
          </w:p>
        </w:tc>
        <w:tc>
          <w:tcPr>
            <w:tcW w:w="1080" w:type="dxa"/>
          </w:tcPr>
          <w:p w14:paraId="3F98ADBC" w14:textId="77777777" w:rsidR="00502ADA" w:rsidRDefault="00502ADA" w:rsidP="00502ADA">
            <w:pPr>
              <w:jc w:val="center"/>
              <w:rPr>
                <w:rFonts w:ascii="Arial" w:hAnsi="Arial" w:cs="Arial"/>
              </w:rPr>
            </w:pPr>
          </w:p>
        </w:tc>
        <w:tc>
          <w:tcPr>
            <w:tcW w:w="3813" w:type="dxa"/>
          </w:tcPr>
          <w:p w14:paraId="4B9B1AAF" w14:textId="3013DF85" w:rsidR="00502ADA" w:rsidRDefault="00BA7841" w:rsidP="00502ADA">
            <w:pPr>
              <w:rPr>
                <w:rFonts w:ascii="Arial" w:hAnsi="Arial" w:cs="Arial"/>
              </w:rPr>
            </w:pPr>
            <w:r>
              <w:rPr>
                <w:rFonts w:ascii="Arial" w:hAnsi="Arial" w:cs="Arial"/>
              </w:rPr>
              <w:t xml:space="preserve">GT to provide A/V equipment. Gilbane to provide cabling and power to equipment and control panels. </w:t>
            </w:r>
          </w:p>
        </w:tc>
      </w:tr>
      <w:tr w:rsidR="00502ADA" w14:paraId="7E0A7EB5" w14:textId="77777777" w:rsidTr="001F1F79">
        <w:tc>
          <w:tcPr>
            <w:tcW w:w="2790" w:type="dxa"/>
          </w:tcPr>
          <w:p w14:paraId="0CCEC604" w14:textId="768406E9" w:rsidR="00502ADA" w:rsidRPr="007F4E03" w:rsidRDefault="00502ADA" w:rsidP="00502ADA">
            <w:pPr>
              <w:rPr>
                <w:rFonts w:ascii="Arial" w:hAnsi="Arial" w:cs="Arial"/>
              </w:rPr>
            </w:pPr>
            <w:r w:rsidRPr="007F4E03">
              <w:rPr>
                <w:rFonts w:ascii="Arial" w:hAnsi="Arial" w:cs="Arial"/>
                <w:color w:val="00B050"/>
              </w:rPr>
              <w:t>Patch Cabling</w:t>
            </w:r>
          </w:p>
        </w:tc>
        <w:tc>
          <w:tcPr>
            <w:tcW w:w="900" w:type="dxa"/>
          </w:tcPr>
          <w:p w14:paraId="738F3EBF" w14:textId="77777777" w:rsidR="00502ADA" w:rsidRDefault="00502ADA" w:rsidP="00502ADA">
            <w:pPr>
              <w:jc w:val="center"/>
              <w:rPr>
                <w:rFonts w:ascii="Arial" w:hAnsi="Arial" w:cs="Arial"/>
              </w:rPr>
            </w:pPr>
          </w:p>
        </w:tc>
        <w:tc>
          <w:tcPr>
            <w:tcW w:w="1080" w:type="dxa"/>
          </w:tcPr>
          <w:p w14:paraId="59672789" w14:textId="77777777" w:rsidR="00502ADA" w:rsidRDefault="00502ADA" w:rsidP="00502ADA">
            <w:pPr>
              <w:jc w:val="center"/>
              <w:rPr>
                <w:rFonts w:ascii="Arial" w:hAnsi="Arial" w:cs="Arial"/>
              </w:rPr>
            </w:pPr>
          </w:p>
        </w:tc>
        <w:tc>
          <w:tcPr>
            <w:tcW w:w="3813" w:type="dxa"/>
          </w:tcPr>
          <w:p w14:paraId="60642C75" w14:textId="77777777" w:rsidR="00502ADA" w:rsidRDefault="00502ADA" w:rsidP="00502ADA">
            <w:pPr>
              <w:rPr>
                <w:rFonts w:ascii="Arial" w:hAnsi="Arial" w:cs="Arial"/>
              </w:rPr>
            </w:pPr>
          </w:p>
        </w:tc>
      </w:tr>
      <w:tr w:rsidR="00502ADA" w14:paraId="4EC80094" w14:textId="77777777" w:rsidTr="001F1F79">
        <w:tc>
          <w:tcPr>
            <w:tcW w:w="2790" w:type="dxa"/>
          </w:tcPr>
          <w:p w14:paraId="73ABEFC5" w14:textId="420A19E5" w:rsidR="00502ADA" w:rsidRPr="00AB035B" w:rsidRDefault="00502ADA" w:rsidP="00502ADA">
            <w:pPr>
              <w:rPr>
                <w:rFonts w:ascii="Arial" w:hAnsi="Arial" w:cs="Arial"/>
                <w:color w:val="00B050"/>
              </w:rPr>
            </w:pPr>
            <w:r w:rsidRPr="00AB035B">
              <w:rPr>
                <w:rFonts w:ascii="Arial" w:hAnsi="Arial" w:cs="Arial"/>
                <w:color w:val="00B050"/>
              </w:rPr>
              <w:t>Access Control</w:t>
            </w:r>
          </w:p>
        </w:tc>
        <w:tc>
          <w:tcPr>
            <w:tcW w:w="900" w:type="dxa"/>
          </w:tcPr>
          <w:p w14:paraId="261A48E3" w14:textId="77777777" w:rsidR="00502ADA" w:rsidRDefault="00502ADA" w:rsidP="00502ADA">
            <w:pPr>
              <w:jc w:val="center"/>
              <w:rPr>
                <w:rFonts w:ascii="Arial" w:hAnsi="Arial" w:cs="Arial"/>
              </w:rPr>
            </w:pPr>
          </w:p>
        </w:tc>
        <w:tc>
          <w:tcPr>
            <w:tcW w:w="1080" w:type="dxa"/>
          </w:tcPr>
          <w:p w14:paraId="596AEABB" w14:textId="52AA5F08" w:rsidR="00502ADA" w:rsidRDefault="00502ADA" w:rsidP="00502ADA">
            <w:pPr>
              <w:jc w:val="center"/>
              <w:rPr>
                <w:rFonts w:ascii="Arial" w:hAnsi="Arial" w:cs="Arial"/>
              </w:rPr>
            </w:pPr>
          </w:p>
        </w:tc>
        <w:tc>
          <w:tcPr>
            <w:tcW w:w="3813" w:type="dxa"/>
          </w:tcPr>
          <w:p w14:paraId="437DDE5A" w14:textId="0A790336" w:rsidR="00502ADA" w:rsidRDefault="00502ADA" w:rsidP="00502ADA">
            <w:pPr>
              <w:rPr>
                <w:rFonts w:ascii="Arial" w:hAnsi="Arial" w:cs="Arial"/>
              </w:rPr>
            </w:pPr>
          </w:p>
        </w:tc>
      </w:tr>
      <w:tr w:rsidR="00502ADA" w14:paraId="301789F7" w14:textId="77777777" w:rsidTr="001F1F79">
        <w:tc>
          <w:tcPr>
            <w:tcW w:w="2790" w:type="dxa"/>
          </w:tcPr>
          <w:p w14:paraId="69CB1E75" w14:textId="68338BD0" w:rsidR="00502ADA" w:rsidRDefault="00EC56F2" w:rsidP="00502ADA">
            <w:pPr>
              <w:rPr>
                <w:rFonts w:ascii="Arial" w:hAnsi="Arial" w:cs="Arial"/>
              </w:rPr>
            </w:pPr>
            <w:r w:rsidRPr="00BF5BEB">
              <w:rPr>
                <w:rFonts w:ascii="Arial" w:hAnsi="Arial" w:cs="Arial"/>
              </w:rPr>
              <w:t>WREK Ra</w:t>
            </w:r>
            <w:r w:rsidR="00EF79F4" w:rsidRPr="00BF5BEB">
              <w:rPr>
                <w:rFonts w:ascii="Arial" w:hAnsi="Arial" w:cs="Arial"/>
              </w:rPr>
              <w:t>di</w:t>
            </w:r>
            <w:r w:rsidRPr="00BF5BEB">
              <w:rPr>
                <w:rFonts w:ascii="Arial" w:hAnsi="Arial" w:cs="Arial"/>
              </w:rPr>
              <w:t>o</w:t>
            </w:r>
          </w:p>
        </w:tc>
        <w:tc>
          <w:tcPr>
            <w:tcW w:w="900" w:type="dxa"/>
          </w:tcPr>
          <w:p w14:paraId="305C4F8A" w14:textId="0572CA56" w:rsidR="00502ADA" w:rsidRDefault="00BA7841" w:rsidP="00502ADA">
            <w:pPr>
              <w:jc w:val="center"/>
              <w:rPr>
                <w:rFonts w:ascii="Arial" w:hAnsi="Arial" w:cs="Arial"/>
              </w:rPr>
            </w:pPr>
            <w:r>
              <w:rPr>
                <w:rFonts w:ascii="Arial" w:hAnsi="Arial" w:cs="Arial"/>
              </w:rPr>
              <w:t>X</w:t>
            </w:r>
          </w:p>
        </w:tc>
        <w:tc>
          <w:tcPr>
            <w:tcW w:w="1080" w:type="dxa"/>
          </w:tcPr>
          <w:p w14:paraId="60641D39" w14:textId="77777777" w:rsidR="00502ADA" w:rsidRDefault="00502ADA" w:rsidP="00502ADA">
            <w:pPr>
              <w:jc w:val="center"/>
              <w:rPr>
                <w:rFonts w:ascii="Arial" w:hAnsi="Arial" w:cs="Arial"/>
              </w:rPr>
            </w:pPr>
          </w:p>
        </w:tc>
        <w:tc>
          <w:tcPr>
            <w:tcW w:w="3813" w:type="dxa"/>
          </w:tcPr>
          <w:p w14:paraId="5DA578C8" w14:textId="4AF9DBCC" w:rsidR="00502ADA" w:rsidRDefault="00EB64ED" w:rsidP="00502ADA">
            <w:pPr>
              <w:rPr>
                <w:rFonts w:ascii="Arial" w:hAnsi="Arial" w:cs="Arial"/>
              </w:rPr>
            </w:pPr>
            <w:r>
              <w:rPr>
                <w:rFonts w:ascii="Arial" w:hAnsi="Arial" w:cs="Arial"/>
              </w:rPr>
              <w:t xml:space="preserve">Radio equipment to be re-used or new if needed, purchased by WREK. Gilbane to provide </w:t>
            </w:r>
            <w:r w:rsidRPr="00EB64ED">
              <w:rPr>
                <w:rFonts w:ascii="Arial" w:hAnsi="Arial" w:cs="Arial"/>
              </w:rPr>
              <w:t>power, data, etc. to equipment and appropriate space to house the equipment (closets, shelving, etc. may be required).</w:t>
            </w:r>
          </w:p>
        </w:tc>
      </w:tr>
      <w:tr w:rsidR="008126E3" w14:paraId="44FB597F" w14:textId="77777777" w:rsidTr="001F1F79">
        <w:tc>
          <w:tcPr>
            <w:tcW w:w="2790" w:type="dxa"/>
          </w:tcPr>
          <w:p w14:paraId="4AC79D0C" w14:textId="599F8D6D" w:rsidR="008126E3" w:rsidRPr="008126E3" w:rsidRDefault="008126E3" w:rsidP="00502ADA">
            <w:pPr>
              <w:rPr>
                <w:rFonts w:ascii="Arial" w:hAnsi="Arial" w:cs="Arial"/>
                <w:color w:val="00B050"/>
              </w:rPr>
            </w:pPr>
            <w:r w:rsidRPr="008126E3">
              <w:rPr>
                <w:rFonts w:ascii="Arial" w:hAnsi="Arial" w:cs="Arial"/>
                <w:color w:val="00B050"/>
              </w:rPr>
              <w:t>OTHER</w:t>
            </w:r>
          </w:p>
        </w:tc>
        <w:tc>
          <w:tcPr>
            <w:tcW w:w="900" w:type="dxa"/>
          </w:tcPr>
          <w:p w14:paraId="66E0A707" w14:textId="77777777" w:rsidR="008126E3" w:rsidRDefault="008126E3" w:rsidP="00502ADA">
            <w:pPr>
              <w:jc w:val="center"/>
              <w:rPr>
                <w:rFonts w:ascii="Arial" w:hAnsi="Arial" w:cs="Arial"/>
              </w:rPr>
            </w:pPr>
          </w:p>
        </w:tc>
        <w:tc>
          <w:tcPr>
            <w:tcW w:w="1080" w:type="dxa"/>
          </w:tcPr>
          <w:p w14:paraId="5374B74B" w14:textId="77777777" w:rsidR="008126E3" w:rsidRDefault="008126E3" w:rsidP="00502ADA">
            <w:pPr>
              <w:jc w:val="center"/>
              <w:rPr>
                <w:rFonts w:ascii="Arial" w:hAnsi="Arial" w:cs="Arial"/>
              </w:rPr>
            </w:pPr>
          </w:p>
        </w:tc>
        <w:tc>
          <w:tcPr>
            <w:tcW w:w="3813" w:type="dxa"/>
          </w:tcPr>
          <w:p w14:paraId="3FA8ACD6" w14:textId="77777777" w:rsidR="008126E3" w:rsidRDefault="008126E3" w:rsidP="00502ADA">
            <w:pPr>
              <w:rPr>
                <w:rFonts w:ascii="Arial" w:hAnsi="Arial" w:cs="Arial"/>
              </w:rPr>
            </w:pPr>
          </w:p>
        </w:tc>
      </w:tr>
    </w:tbl>
    <w:p w14:paraId="0690439F" w14:textId="77777777" w:rsidR="00203CE2" w:rsidRDefault="00203CE2">
      <w:pPr>
        <w:rPr>
          <w:rFonts w:ascii="Arial" w:hAnsi="Arial" w:cs="Arial"/>
          <w:b/>
        </w:rPr>
      </w:pPr>
      <w:r>
        <w:br w:type="page"/>
      </w:r>
    </w:p>
    <w:p w14:paraId="6FFE592F" w14:textId="29965038" w:rsidR="00BA30B6" w:rsidRPr="007C2DF5" w:rsidRDefault="00BA30B6" w:rsidP="00C51BCE">
      <w:pPr>
        <w:pStyle w:val="Heading1"/>
      </w:pPr>
      <w:bookmarkStart w:id="27" w:name="_Toc519578741"/>
      <w:commentRangeStart w:id="28"/>
      <w:r w:rsidRPr="007C2DF5">
        <w:lastRenderedPageBreak/>
        <w:t>Sustainability Requirements</w:t>
      </w:r>
      <w:r w:rsidR="00DB7C09" w:rsidRPr="007C2DF5">
        <w:t xml:space="preserve"> and Certification Goals</w:t>
      </w:r>
      <w:commentRangeEnd w:id="28"/>
      <w:r w:rsidR="00AF779B" w:rsidRPr="007C2DF5">
        <w:commentReference w:id="28"/>
      </w:r>
      <w:bookmarkEnd w:id="27"/>
    </w:p>
    <w:p w14:paraId="0BB0515F" w14:textId="09CC5230" w:rsidR="00762765" w:rsidRPr="003B0014" w:rsidRDefault="00BA30B6" w:rsidP="00C51BCE">
      <w:pPr>
        <w:pStyle w:val="ListParagraph"/>
        <w:numPr>
          <w:ilvl w:val="1"/>
          <w:numId w:val="10"/>
        </w:numPr>
        <w:ind w:left="1080"/>
        <w:rPr>
          <w:rFonts w:ascii="Arial" w:hAnsi="Arial" w:cs="Arial"/>
        </w:rPr>
      </w:pPr>
      <w:r w:rsidRPr="003B0014">
        <w:rPr>
          <w:rFonts w:ascii="Arial" w:hAnsi="Arial" w:cs="Arial"/>
        </w:rPr>
        <w:t>Energy and Water Performance Criteria</w:t>
      </w:r>
    </w:p>
    <w:p w14:paraId="062E4F34" w14:textId="749C4733" w:rsidR="00C25447" w:rsidRDefault="00762765" w:rsidP="00C51BCE">
      <w:pPr>
        <w:pStyle w:val="ListParagraph"/>
        <w:numPr>
          <w:ilvl w:val="2"/>
          <w:numId w:val="10"/>
        </w:numPr>
        <w:ind w:left="1800" w:hanging="360"/>
        <w:rPr>
          <w:rFonts w:ascii="Arial" w:hAnsi="Arial" w:cs="Arial"/>
        </w:rPr>
      </w:pPr>
      <w:commentRangeStart w:id="29"/>
      <w:r w:rsidRPr="00762765">
        <w:rPr>
          <w:rFonts w:ascii="Arial" w:hAnsi="Arial" w:cs="Arial"/>
        </w:rPr>
        <w:t xml:space="preserve">Energy Use Intensity (EUI) target: </w:t>
      </w:r>
      <w:r w:rsidR="00EB1D12">
        <w:rPr>
          <w:rFonts w:ascii="Arial" w:hAnsi="Arial" w:cs="Arial"/>
          <w:b/>
          <w:color w:val="00B050"/>
        </w:rPr>
        <w:t>55</w:t>
      </w:r>
      <w:r w:rsidR="00C8119D">
        <w:rPr>
          <w:rFonts w:ascii="Arial" w:hAnsi="Arial" w:cs="Arial"/>
          <w:b/>
          <w:color w:val="00B050"/>
        </w:rPr>
        <w:t xml:space="preserve"> to 7</w:t>
      </w:r>
      <w:r w:rsidR="00EB1D12">
        <w:rPr>
          <w:rFonts w:ascii="Arial" w:hAnsi="Arial" w:cs="Arial"/>
          <w:b/>
          <w:color w:val="00B050"/>
        </w:rPr>
        <w:t>5</w:t>
      </w:r>
      <w:r w:rsidRPr="00EA4E81">
        <w:rPr>
          <w:rFonts w:ascii="Arial" w:hAnsi="Arial" w:cs="Arial"/>
          <w:b/>
          <w:color w:val="00B050"/>
        </w:rPr>
        <w:t xml:space="preserve"> </w:t>
      </w:r>
      <w:proofErr w:type="spellStart"/>
      <w:r w:rsidRPr="00EA4E81">
        <w:rPr>
          <w:rFonts w:ascii="Arial" w:hAnsi="Arial" w:cs="Arial"/>
          <w:b/>
          <w:color w:val="00B050"/>
        </w:rPr>
        <w:t>kBtu</w:t>
      </w:r>
      <w:proofErr w:type="spellEnd"/>
      <w:r w:rsidRPr="00EA4E81">
        <w:rPr>
          <w:rFonts w:ascii="Arial" w:hAnsi="Arial" w:cs="Arial"/>
          <w:b/>
          <w:color w:val="00B050"/>
        </w:rPr>
        <w:t>/ft2</w:t>
      </w:r>
      <w:r w:rsidRPr="00EA4E81">
        <w:rPr>
          <w:rFonts w:ascii="Arial" w:hAnsi="Arial" w:cs="Arial"/>
          <w:b/>
          <w:color w:val="00B050"/>
        </w:rPr>
        <w:noBreakHyphen/>
        <w:t>yr</w:t>
      </w:r>
      <w:r w:rsidR="00EB1D12">
        <w:rPr>
          <w:rFonts w:ascii="Arial" w:hAnsi="Arial" w:cs="Arial"/>
          <w:color w:val="00B050"/>
        </w:rPr>
        <w:t xml:space="preserve"> (see below) </w:t>
      </w:r>
      <w:r w:rsidRPr="00762765">
        <w:rPr>
          <w:rFonts w:ascii="Arial" w:hAnsi="Arial" w:cs="Arial"/>
        </w:rPr>
        <w:t>which shall be tracked utilizing the energy modeling process during the design phase</w:t>
      </w:r>
      <w:r w:rsidR="001D1EED">
        <w:rPr>
          <w:rFonts w:ascii="Arial" w:hAnsi="Arial" w:cs="Arial"/>
        </w:rPr>
        <w:t xml:space="preserve"> and validated post-occupancy through the M&amp;V</w:t>
      </w:r>
      <w:r w:rsidR="001E2C56">
        <w:rPr>
          <w:rFonts w:ascii="Arial" w:hAnsi="Arial" w:cs="Arial"/>
        </w:rPr>
        <w:t xml:space="preserve"> process which is led by the </w:t>
      </w:r>
      <w:proofErr w:type="spellStart"/>
      <w:r w:rsidR="002477FB">
        <w:rPr>
          <w:rFonts w:ascii="Arial" w:hAnsi="Arial" w:cs="Arial"/>
        </w:rPr>
        <w:t>CxA</w:t>
      </w:r>
      <w:commentRangeEnd w:id="29"/>
      <w:proofErr w:type="spellEnd"/>
      <w:r w:rsidR="000625BC">
        <w:rPr>
          <w:rStyle w:val="CommentReference"/>
        </w:rPr>
        <w:commentReference w:id="29"/>
      </w:r>
      <w:r>
        <w:rPr>
          <w:rFonts w:ascii="Arial" w:hAnsi="Arial" w:cs="Arial"/>
        </w:rPr>
        <w:t xml:space="preserve">. </w:t>
      </w:r>
    </w:p>
    <w:p w14:paraId="5B04420C" w14:textId="3A4C9277" w:rsidR="00676E6B" w:rsidRPr="00676E6B" w:rsidRDefault="00676E6B" w:rsidP="00391A6B">
      <w:pPr>
        <w:ind w:left="270"/>
        <w:rPr>
          <w:rFonts w:ascii="Arial" w:hAnsi="Arial" w:cs="Arial"/>
        </w:rPr>
      </w:pPr>
      <w:r>
        <w:rPr>
          <w:noProof/>
        </w:rPr>
        <w:drawing>
          <wp:inline distT="0" distB="0" distL="0" distR="0" wp14:anchorId="269BBBC5" wp14:editId="46C561CA">
            <wp:extent cx="5943600" cy="852805"/>
            <wp:effectExtent l="19050" t="19050" r="19050" b="234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852805"/>
                    </a:xfrm>
                    <a:prstGeom prst="rect">
                      <a:avLst/>
                    </a:prstGeom>
                    <a:ln>
                      <a:solidFill>
                        <a:schemeClr val="tx1"/>
                      </a:solidFill>
                    </a:ln>
                  </pic:spPr>
                </pic:pic>
              </a:graphicData>
            </a:graphic>
          </wp:inline>
        </w:drawing>
      </w:r>
    </w:p>
    <w:p w14:paraId="358FFC57" w14:textId="4FC91CBD" w:rsidR="008A4FAD" w:rsidRDefault="008A4FAD" w:rsidP="00C51BCE">
      <w:pPr>
        <w:pStyle w:val="ListParagraph"/>
        <w:numPr>
          <w:ilvl w:val="2"/>
          <w:numId w:val="10"/>
        </w:numPr>
        <w:ind w:left="1800" w:hanging="360"/>
        <w:rPr>
          <w:rFonts w:ascii="Arial" w:hAnsi="Arial" w:cs="Arial"/>
        </w:rPr>
      </w:pPr>
      <w:r>
        <w:rPr>
          <w:rFonts w:ascii="Arial" w:hAnsi="Arial" w:cs="Arial"/>
        </w:rPr>
        <w:t xml:space="preserve">The energy model shall be the responsibility of </w:t>
      </w:r>
      <w:r w:rsidR="00FF72CA">
        <w:rPr>
          <w:rFonts w:ascii="Arial" w:hAnsi="Arial" w:cs="Arial"/>
        </w:rPr>
        <w:t>the Design Professional</w:t>
      </w:r>
      <w:r>
        <w:rPr>
          <w:rFonts w:ascii="Arial" w:hAnsi="Arial" w:cs="Arial"/>
        </w:rPr>
        <w:t xml:space="preserve"> and the energy modeling software that shall be used is </w:t>
      </w:r>
      <w:proofErr w:type="spellStart"/>
      <w:r>
        <w:rPr>
          <w:rFonts w:ascii="Arial" w:hAnsi="Arial" w:cs="Arial"/>
        </w:rPr>
        <w:t>EnergyPlus</w:t>
      </w:r>
      <w:proofErr w:type="spellEnd"/>
      <w:r>
        <w:rPr>
          <w:rFonts w:ascii="Arial" w:hAnsi="Arial" w:cs="Arial"/>
        </w:rPr>
        <w:t xml:space="preserve">. The consultant shall be responsible for delivering the model file to GT at each design iteration to include the input data. </w:t>
      </w:r>
    </w:p>
    <w:p w14:paraId="71606576" w14:textId="1341D3CE" w:rsidR="00305E0A" w:rsidRPr="00D7649C" w:rsidRDefault="00113917" w:rsidP="00C51BCE">
      <w:pPr>
        <w:pStyle w:val="ListParagraph"/>
        <w:numPr>
          <w:ilvl w:val="2"/>
          <w:numId w:val="10"/>
        </w:numPr>
        <w:ind w:left="1800" w:hanging="360"/>
        <w:rPr>
          <w:rFonts w:ascii="Arial" w:hAnsi="Arial" w:cs="Arial"/>
        </w:rPr>
      </w:pPr>
      <w:r w:rsidRPr="00D7649C">
        <w:rPr>
          <w:rFonts w:ascii="Arial" w:hAnsi="Arial" w:cs="Arial"/>
        </w:rPr>
        <w:t>PV-readiness required for:</w:t>
      </w:r>
    </w:p>
    <w:p w14:paraId="269B6703" w14:textId="3EC2134A" w:rsidR="00113917" w:rsidRPr="00113917" w:rsidRDefault="00113917" w:rsidP="00113917">
      <w:pPr>
        <w:pStyle w:val="ListParagraph"/>
        <w:numPr>
          <w:ilvl w:val="3"/>
          <w:numId w:val="10"/>
        </w:numPr>
        <w:rPr>
          <w:rFonts w:ascii="Arial" w:hAnsi="Arial" w:cs="Arial"/>
          <w:color w:val="00B050"/>
        </w:rPr>
      </w:pPr>
      <w:proofErr w:type="spellStart"/>
      <w:r w:rsidRPr="00113917">
        <w:rPr>
          <w:rFonts w:ascii="Arial" w:hAnsi="Arial" w:cs="Arial"/>
          <w:color w:val="00B050"/>
        </w:rPr>
        <w:t>Wenn</w:t>
      </w:r>
      <w:proofErr w:type="spellEnd"/>
      <w:r w:rsidRPr="00113917">
        <w:rPr>
          <w:rFonts w:ascii="Arial" w:hAnsi="Arial" w:cs="Arial"/>
          <w:color w:val="00B050"/>
        </w:rPr>
        <w:t>?</w:t>
      </w:r>
      <w:r w:rsidR="00F47759">
        <w:rPr>
          <w:rFonts w:ascii="Arial" w:hAnsi="Arial" w:cs="Arial"/>
          <w:color w:val="00B050"/>
        </w:rPr>
        <w:t xml:space="preserve"> Required by ASHRAE 189</w:t>
      </w:r>
    </w:p>
    <w:p w14:paraId="056F0420" w14:textId="123FF1AE" w:rsidR="00113917" w:rsidRPr="00762765" w:rsidRDefault="00113917" w:rsidP="00113917">
      <w:pPr>
        <w:pStyle w:val="ListParagraph"/>
        <w:numPr>
          <w:ilvl w:val="3"/>
          <w:numId w:val="10"/>
        </w:numPr>
        <w:rPr>
          <w:rFonts w:ascii="Arial" w:hAnsi="Arial" w:cs="Arial"/>
        </w:rPr>
      </w:pPr>
      <w:r w:rsidRPr="00113917">
        <w:rPr>
          <w:rFonts w:ascii="Arial" w:hAnsi="Arial" w:cs="Arial"/>
          <w:color w:val="00B050"/>
        </w:rPr>
        <w:t>Exhibit Hall?</w:t>
      </w:r>
      <w:r w:rsidR="00F47759" w:rsidRPr="00F47759">
        <w:rPr>
          <w:rFonts w:ascii="Arial" w:hAnsi="Arial" w:cs="Arial"/>
          <w:color w:val="00B050"/>
        </w:rPr>
        <w:t xml:space="preserve"> </w:t>
      </w:r>
    </w:p>
    <w:p w14:paraId="314782F5" w14:textId="1F5B090B" w:rsidR="007B4EDA" w:rsidRDefault="007B4EDA" w:rsidP="00C51BCE">
      <w:pPr>
        <w:pStyle w:val="ListParagraph"/>
        <w:numPr>
          <w:ilvl w:val="2"/>
          <w:numId w:val="10"/>
        </w:numPr>
        <w:ind w:left="1800" w:hanging="360"/>
        <w:rPr>
          <w:rFonts w:ascii="Arial" w:hAnsi="Arial" w:cs="Arial"/>
        </w:rPr>
      </w:pPr>
      <w:r>
        <w:rPr>
          <w:rFonts w:ascii="Arial" w:hAnsi="Arial" w:cs="Arial"/>
        </w:rPr>
        <w:t>Water use requirements:</w:t>
      </w:r>
    </w:p>
    <w:p w14:paraId="0BBD428A" w14:textId="4CDB203A" w:rsidR="007B4EDA" w:rsidRPr="00CD128F" w:rsidRDefault="009039B6" w:rsidP="00C51BCE">
      <w:pPr>
        <w:pStyle w:val="ListParagraph"/>
        <w:numPr>
          <w:ilvl w:val="3"/>
          <w:numId w:val="10"/>
        </w:numPr>
        <w:rPr>
          <w:rFonts w:ascii="Arial" w:hAnsi="Arial" w:cs="Arial"/>
          <w:i/>
        </w:rPr>
      </w:pPr>
      <w:r w:rsidRPr="00CD128F">
        <w:rPr>
          <w:rFonts w:ascii="Arial" w:hAnsi="Arial" w:cs="Arial"/>
          <w:i/>
        </w:rPr>
        <w:t xml:space="preserve">Example: </w:t>
      </w:r>
      <w:r w:rsidR="00CD128F" w:rsidRPr="00CD128F">
        <w:rPr>
          <w:rFonts w:ascii="Arial" w:hAnsi="Arial" w:cs="Arial"/>
          <w:i/>
        </w:rPr>
        <w:t>Low flow fixtures per the Yellow Book</w:t>
      </w:r>
    </w:p>
    <w:p w14:paraId="65779231" w14:textId="5FF454E6" w:rsidR="007B4EDA" w:rsidRPr="00CD128F" w:rsidRDefault="00CD128F" w:rsidP="00C51BCE">
      <w:pPr>
        <w:pStyle w:val="ListParagraph"/>
        <w:numPr>
          <w:ilvl w:val="3"/>
          <w:numId w:val="10"/>
        </w:numPr>
        <w:rPr>
          <w:rFonts w:ascii="Arial" w:hAnsi="Arial" w:cs="Arial"/>
          <w:i/>
        </w:rPr>
      </w:pPr>
      <w:r w:rsidRPr="00CD128F">
        <w:rPr>
          <w:rFonts w:ascii="Arial" w:hAnsi="Arial" w:cs="Arial"/>
          <w:i/>
        </w:rPr>
        <w:t>Example: HVAC condensate shall be diverted to cistern</w:t>
      </w:r>
    </w:p>
    <w:p w14:paraId="3B69E2CE" w14:textId="77777777" w:rsidR="00CD128F" w:rsidRDefault="00CD128F" w:rsidP="00C51BCE">
      <w:pPr>
        <w:pStyle w:val="ListParagraph"/>
        <w:numPr>
          <w:ilvl w:val="3"/>
          <w:numId w:val="10"/>
        </w:numPr>
        <w:rPr>
          <w:rFonts w:ascii="Arial" w:hAnsi="Arial" w:cs="Arial"/>
        </w:rPr>
      </w:pPr>
    </w:p>
    <w:p w14:paraId="3BE4FEE8" w14:textId="77777777" w:rsidR="00CC2C93" w:rsidRDefault="00CC2C93" w:rsidP="00CC2C93">
      <w:pPr>
        <w:pStyle w:val="ListParagraph"/>
        <w:ind w:left="1080"/>
        <w:rPr>
          <w:rFonts w:ascii="Arial" w:hAnsi="Arial" w:cs="Arial"/>
        </w:rPr>
      </w:pPr>
    </w:p>
    <w:p w14:paraId="39A13F61" w14:textId="590BD179" w:rsidR="00BA30B6" w:rsidRDefault="00C70D0E" w:rsidP="00C51BCE">
      <w:pPr>
        <w:pStyle w:val="ListParagraph"/>
        <w:numPr>
          <w:ilvl w:val="1"/>
          <w:numId w:val="10"/>
        </w:numPr>
        <w:ind w:left="1080"/>
        <w:rPr>
          <w:rFonts w:ascii="Arial" w:hAnsi="Arial" w:cs="Arial"/>
        </w:rPr>
      </w:pPr>
      <w:r>
        <w:rPr>
          <w:rFonts w:ascii="Arial" w:hAnsi="Arial" w:cs="Arial"/>
        </w:rPr>
        <w:t>Building</w:t>
      </w:r>
      <w:commentRangeStart w:id="30"/>
      <w:r w:rsidR="00BA30B6" w:rsidRPr="00A43579">
        <w:rPr>
          <w:rFonts w:ascii="Arial" w:hAnsi="Arial" w:cs="Arial"/>
        </w:rPr>
        <w:t xml:space="preserve"> Life Cycle Requirements</w:t>
      </w:r>
      <w:commentRangeEnd w:id="30"/>
      <w:r w:rsidR="00902DE4">
        <w:rPr>
          <w:rStyle w:val="CommentReference"/>
        </w:rPr>
        <w:commentReference w:id="30"/>
      </w:r>
    </w:p>
    <w:p w14:paraId="228CD24B" w14:textId="7596A128" w:rsidR="0084781A" w:rsidRDefault="00C70D0E" w:rsidP="00C70D0E">
      <w:pPr>
        <w:pStyle w:val="ListParagraph"/>
        <w:numPr>
          <w:ilvl w:val="2"/>
          <w:numId w:val="10"/>
        </w:numPr>
        <w:ind w:left="1800" w:hanging="360"/>
        <w:rPr>
          <w:rFonts w:ascii="Arial" w:hAnsi="Arial" w:cs="Arial"/>
        </w:rPr>
      </w:pPr>
      <w:r>
        <w:rPr>
          <w:rFonts w:ascii="Arial" w:hAnsi="Arial" w:cs="Arial"/>
        </w:rPr>
        <w:t>Building Life Expectancy</w:t>
      </w:r>
      <w:r w:rsidR="001967B1">
        <w:rPr>
          <w:rFonts w:ascii="Arial" w:hAnsi="Arial" w:cs="Arial"/>
        </w:rPr>
        <w:t xml:space="preserve"> (</w:t>
      </w:r>
      <w:r w:rsidR="0068287F">
        <w:rPr>
          <w:rFonts w:ascii="Arial" w:hAnsi="Arial" w:cs="Arial"/>
        </w:rPr>
        <w:t>Materials and systems shall be selected accordingly</w:t>
      </w:r>
      <w:r w:rsidR="001967B1">
        <w:rPr>
          <w:rFonts w:ascii="Arial" w:hAnsi="Arial" w:cs="Arial"/>
        </w:rPr>
        <w:t>):</w:t>
      </w:r>
    </w:p>
    <w:p w14:paraId="5405CA6B" w14:textId="7AA6BB0D" w:rsidR="007D6490" w:rsidRPr="00B62243" w:rsidRDefault="001967B1" w:rsidP="007D6490">
      <w:pPr>
        <w:pStyle w:val="ListParagraph"/>
        <w:numPr>
          <w:ilvl w:val="3"/>
          <w:numId w:val="10"/>
        </w:numPr>
        <w:rPr>
          <w:rFonts w:ascii="Arial" w:hAnsi="Arial" w:cs="Arial"/>
        </w:rPr>
      </w:pPr>
      <w:proofErr w:type="spellStart"/>
      <w:r w:rsidRPr="00B62243">
        <w:rPr>
          <w:rFonts w:ascii="Arial" w:hAnsi="Arial" w:cs="Arial"/>
        </w:rPr>
        <w:t>Wenn</w:t>
      </w:r>
      <w:proofErr w:type="spellEnd"/>
      <w:r w:rsidR="007D6490" w:rsidRPr="00B62243">
        <w:rPr>
          <w:rFonts w:ascii="Arial" w:hAnsi="Arial" w:cs="Arial"/>
        </w:rPr>
        <w:t xml:space="preserve">: </w:t>
      </w:r>
      <w:r w:rsidRPr="00B62243">
        <w:rPr>
          <w:rFonts w:ascii="Arial" w:hAnsi="Arial" w:cs="Arial"/>
        </w:rPr>
        <w:t>50</w:t>
      </w:r>
      <w:r w:rsidR="007D6490" w:rsidRPr="00B62243">
        <w:rPr>
          <w:rFonts w:ascii="Arial" w:hAnsi="Arial" w:cs="Arial"/>
        </w:rPr>
        <w:t xml:space="preserve"> Years</w:t>
      </w:r>
      <w:r w:rsidR="00B23C53" w:rsidRPr="00B62243">
        <w:rPr>
          <w:rFonts w:ascii="Arial" w:hAnsi="Arial" w:cs="Arial"/>
        </w:rPr>
        <w:t xml:space="preserve"> (institu</w:t>
      </w:r>
      <w:r w:rsidR="009F0D63" w:rsidRPr="00B62243">
        <w:rPr>
          <w:rFonts w:ascii="Arial" w:hAnsi="Arial" w:cs="Arial"/>
        </w:rPr>
        <w:t>tional)</w:t>
      </w:r>
    </w:p>
    <w:p w14:paraId="4FC08B29" w14:textId="1E64E58D" w:rsidR="007D6490" w:rsidRPr="00B62243" w:rsidRDefault="001967B1" w:rsidP="007D6490">
      <w:pPr>
        <w:pStyle w:val="ListParagraph"/>
        <w:numPr>
          <w:ilvl w:val="3"/>
          <w:numId w:val="10"/>
        </w:numPr>
        <w:rPr>
          <w:rFonts w:ascii="Arial" w:hAnsi="Arial" w:cs="Arial"/>
        </w:rPr>
      </w:pPr>
      <w:r w:rsidRPr="00B62243">
        <w:rPr>
          <w:rFonts w:ascii="Arial" w:hAnsi="Arial" w:cs="Arial"/>
        </w:rPr>
        <w:t>Exhibit Hall</w:t>
      </w:r>
      <w:r w:rsidR="007D6490" w:rsidRPr="00B62243">
        <w:rPr>
          <w:rFonts w:ascii="Arial" w:hAnsi="Arial" w:cs="Arial"/>
        </w:rPr>
        <w:t xml:space="preserve">: </w:t>
      </w:r>
      <w:r w:rsidR="00A90B76" w:rsidRPr="00B62243">
        <w:rPr>
          <w:rFonts w:ascii="Arial" w:hAnsi="Arial" w:cs="Arial"/>
        </w:rPr>
        <w:t>30</w:t>
      </w:r>
      <w:r w:rsidR="007D6490" w:rsidRPr="00B62243">
        <w:rPr>
          <w:rFonts w:ascii="Arial" w:hAnsi="Arial" w:cs="Arial"/>
        </w:rPr>
        <w:t xml:space="preserve"> Years</w:t>
      </w:r>
      <w:r w:rsidR="00A90B76" w:rsidRPr="00B62243">
        <w:rPr>
          <w:rFonts w:ascii="Arial" w:hAnsi="Arial" w:cs="Arial"/>
        </w:rPr>
        <w:t xml:space="preserve"> (medium weight)</w:t>
      </w:r>
    </w:p>
    <w:p w14:paraId="1A3B7C30" w14:textId="1CF97C7D" w:rsidR="001967B1" w:rsidRPr="00B62243" w:rsidRDefault="001967B1" w:rsidP="007D6490">
      <w:pPr>
        <w:pStyle w:val="ListParagraph"/>
        <w:numPr>
          <w:ilvl w:val="3"/>
          <w:numId w:val="10"/>
        </w:numPr>
        <w:rPr>
          <w:rFonts w:ascii="Arial" w:hAnsi="Arial" w:cs="Arial"/>
        </w:rPr>
      </w:pPr>
      <w:r w:rsidRPr="00B62243">
        <w:rPr>
          <w:rFonts w:ascii="Arial" w:hAnsi="Arial" w:cs="Arial"/>
        </w:rPr>
        <w:t xml:space="preserve">Pavilion: </w:t>
      </w:r>
      <w:r w:rsidR="00A90B76" w:rsidRPr="00B62243">
        <w:rPr>
          <w:rFonts w:ascii="Arial" w:hAnsi="Arial" w:cs="Arial"/>
        </w:rPr>
        <w:t>20</w:t>
      </w:r>
      <w:r w:rsidRPr="00B62243">
        <w:rPr>
          <w:rFonts w:ascii="Arial" w:hAnsi="Arial" w:cs="Arial"/>
        </w:rPr>
        <w:t xml:space="preserve"> Years</w:t>
      </w:r>
      <w:r w:rsidR="00A90B76" w:rsidRPr="00B62243">
        <w:rPr>
          <w:rFonts w:ascii="Arial" w:hAnsi="Arial" w:cs="Arial"/>
        </w:rPr>
        <w:t xml:space="preserve"> (light weight)</w:t>
      </w:r>
    </w:p>
    <w:p w14:paraId="314B66DC" w14:textId="77777777" w:rsidR="00F9765A" w:rsidRDefault="00F9765A" w:rsidP="00F9765A">
      <w:pPr>
        <w:pStyle w:val="ListParagraph"/>
        <w:ind w:left="1080"/>
        <w:rPr>
          <w:rFonts w:ascii="Arial" w:hAnsi="Arial" w:cs="Arial"/>
        </w:rPr>
      </w:pPr>
    </w:p>
    <w:p w14:paraId="76BE17A7" w14:textId="77777777" w:rsidR="008F1022" w:rsidRDefault="008F1022">
      <w:pPr>
        <w:rPr>
          <w:rFonts w:ascii="Arial" w:hAnsi="Arial" w:cs="Arial"/>
        </w:rPr>
      </w:pPr>
      <w:r>
        <w:rPr>
          <w:rFonts w:ascii="Arial" w:hAnsi="Arial" w:cs="Arial"/>
        </w:rPr>
        <w:br w:type="page"/>
      </w:r>
    </w:p>
    <w:p w14:paraId="47480827" w14:textId="1B50684D" w:rsidR="00F9765A" w:rsidRDefault="00DB0A29" w:rsidP="00C51BCE">
      <w:pPr>
        <w:pStyle w:val="ListParagraph"/>
        <w:numPr>
          <w:ilvl w:val="1"/>
          <w:numId w:val="10"/>
        </w:numPr>
        <w:ind w:left="1080"/>
        <w:rPr>
          <w:rFonts w:ascii="Arial" w:hAnsi="Arial" w:cs="Arial"/>
        </w:rPr>
      </w:pPr>
      <w:r>
        <w:rPr>
          <w:rFonts w:ascii="Arial" w:hAnsi="Arial" w:cs="Arial"/>
        </w:rPr>
        <w:lastRenderedPageBreak/>
        <w:t>Other Sustainability Requirements</w:t>
      </w:r>
    </w:p>
    <w:p w14:paraId="415D000C" w14:textId="4142E8E1" w:rsidR="008230CF" w:rsidRDefault="008230CF" w:rsidP="00C51BCE">
      <w:pPr>
        <w:pStyle w:val="ListParagraph"/>
        <w:numPr>
          <w:ilvl w:val="2"/>
          <w:numId w:val="10"/>
        </w:numPr>
        <w:ind w:left="1800" w:hanging="360"/>
        <w:rPr>
          <w:rFonts w:ascii="Arial" w:hAnsi="Arial" w:cs="Arial"/>
        </w:rPr>
      </w:pPr>
      <w:commentRangeStart w:id="31"/>
      <w:r>
        <w:rPr>
          <w:rFonts w:ascii="Arial" w:hAnsi="Arial" w:cs="Arial"/>
        </w:rPr>
        <w:t>Green Building Standard Pursuit</w:t>
      </w:r>
      <w:r w:rsidR="00E37EA3">
        <w:rPr>
          <w:rFonts w:ascii="Arial" w:hAnsi="Arial" w:cs="Arial"/>
        </w:rPr>
        <w:t>s</w:t>
      </w:r>
      <w:commentRangeEnd w:id="31"/>
      <w:r w:rsidR="00E37EA3">
        <w:rPr>
          <w:rStyle w:val="CommentReference"/>
        </w:rPr>
        <w:commentReference w:id="31"/>
      </w:r>
    </w:p>
    <w:p w14:paraId="52F1368B" w14:textId="69656DA0" w:rsidR="00B3387F" w:rsidRDefault="003B0014" w:rsidP="00B3387F">
      <w:pPr>
        <w:pStyle w:val="ListParagraph"/>
        <w:numPr>
          <w:ilvl w:val="3"/>
          <w:numId w:val="10"/>
        </w:numPr>
        <w:rPr>
          <w:rFonts w:ascii="Arial" w:hAnsi="Arial" w:cs="Arial"/>
        </w:rPr>
      </w:pPr>
      <w:r>
        <w:rPr>
          <w:rFonts w:ascii="Arial" w:hAnsi="Arial" w:cs="Arial"/>
        </w:rPr>
        <w:t>ASHRAE 189</w:t>
      </w:r>
      <w:r w:rsidR="00083E28">
        <w:rPr>
          <w:rFonts w:ascii="Arial" w:hAnsi="Arial" w:cs="Arial"/>
        </w:rPr>
        <w:t>.1</w:t>
      </w:r>
      <w:r w:rsidR="001B4D69">
        <w:rPr>
          <w:rFonts w:ascii="Arial" w:hAnsi="Arial" w:cs="Arial"/>
        </w:rPr>
        <w:t>-</w:t>
      </w:r>
      <w:r w:rsidR="00B3387F">
        <w:rPr>
          <w:rFonts w:ascii="Arial" w:hAnsi="Arial" w:cs="Arial"/>
        </w:rPr>
        <w:t xml:space="preserve">2014: </w:t>
      </w:r>
      <w:r w:rsidR="00B3387F" w:rsidRPr="004A5248">
        <w:rPr>
          <w:rFonts w:ascii="Arial" w:hAnsi="Arial" w:cs="Arial"/>
          <w:color w:val="00B050"/>
        </w:rPr>
        <w:t>DBT proposes compliance as follows</w:t>
      </w:r>
    </w:p>
    <w:p w14:paraId="732B951F" w14:textId="658C6279" w:rsidR="00B3387F" w:rsidRPr="00B3387F" w:rsidRDefault="00B3387F" w:rsidP="00B3387F">
      <w:pPr>
        <w:rPr>
          <w:rFonts w:ascii="Arial" w:hAnsi="Arial" w:cs="Arial"/>
        </w:rPr>
      </w:pPr>
      <w:r>
        <w:rPr>
          <w:noProof/>
        </w:rPr>
        <w:drawing>
          <wp:inline distT="0" distB="0" distL="0" distR="0" wp14:anchorId="55AAA4B5" wp14:editId="196518AE">
            <wp:extent cx="5943600" cy="916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916305"/>
                    </a:xfrm>
                    <a:prstGeom prst="rect">
                      <a:avLst/>
                    </a:prstGeom>
                  </pic:spPr>
                </pic:pic>
              </a:graphicData>
            </a:graphic>
          </wp:inline>
        </w:drawing>
      </w:r>
    </w:p>
    <w:p w14:paraId="7D94692F" w14:textId="00F1D030" w:rsidR="00150BCC" w:rsidRPr="00CB6E20" w:rsidRDefault="00305E0A" w:rsidP="00305E0A">
      <w:pPr>
        <w:pStyle w:val="ListParagraph"/>
        <w:numPr>
          <w:ilvl w:val="3"/>
          <w:numId w:val="10"/>
        </w:numPr>
        <w:rPr>
          <w:rFonts w:ascii="Arial" w:hAnsi="Arial" w:cs="Arial"/>
        </w:rPr>
      </w:pPr>
      <w:r w:rsidRPr="00CB6E20">
        <w:rPr>
          <w:rFonts w:ascii="Arial" w:hAnsi="Arial" w:cs="Arial"/>
        </w:rPr>
        <w:t>WELL v2</w:t>
      </w:r>
      <w:r w:rsidR="001E32A0" w:rsidRPr="00CB6E20">
        <w:rPr>
          <w:rFonts w:ascii="Arial" w:hAnsi="Arial" w:cs="Arial"/>
        </w:rPr>
        <w:t xml:space="preserve">: </w:t>
      </w:r>
      <w:r w:rsidR="00CB6E20" w:rsidRPr="00CB6E20">
        <w:rPr>
          <w:rFonts w:ascii="Arial" w:hAnsi="Arial" w:cs="Arial"/>
        </w:rPr>
        <w:t>C</w:t>
      </w:r>
      <w:r w:rsidR="001E32A0" w:rsidRPr="00CB6E20">
        <w:rPr>
          <w:rFonts w:ascii="Arial" w:hAnsi="Arial" w:cs="Arial"/>
        </w:rPr>
        <w:t xml:space="preserve">omply with, but do not certify </w:t>
      </w:r>
    </w:p>
    <w:p w14:paraId="6DB53520" w14:textId="1A8E1B37" w:rsidR="0098713B" w:rsidRDefault="0098713B" w:rsidP="009D6E52">
      <w:pPr>
        <w:pStyle w:val="ListParagraph"/>
        <w:numPr>
          <w:ilvl w:val="4"/>
          <w:numId w:val="10"/>
        </w:numPr>
        <w:rPr>
          <w:rFonts w:ascii="Arial" w:hAnsi="Arial" w:cs="Arial"/>
        </w:rPr>
      </w:pPr>
      <w:r>
        <w:rPr>
          <w:rFonts w:ascii="Arial" w:hAnsi="Arial" w:cs="Arial"/>
        </w:rPr>
        <w:t xml:space="preserve">DBT responsible for </w:t>
      </w:r>
      <w:r w:rsidR="003371CD">
        <w:rPr>
          <w:rFonts w:ascii="Arial" w:hAnsi="Arial" w:cs="Arial"/>
        </w:rPr>
        <w:t>preparing WELL scorecard and tracking all requirements, producing necessary paperwork</w:t>
      </w:r>
    </w:p>
    <w:p w14:paraId="6655E3EB" w14:textId="07C84DEF" w:rsidR="000C2E54" w:rsidRPr="00B210BC" w:rsidRDefault="00436F2D" w:rsidP="00C51BCE">
      <w:pPr>
        <w:pStyle w:val="ListParagraph"/>
        <w:numPr>
          <w:ilvl w:val="2"/>
          <w:numId w:val="10"/>
        </w:numPr>
        <w:ind w:left="1800" w:hanging="360"/>
        <w:rPr>
          <w:rFonts w:ascii="Arial" w:hAnsi="Arial" w:cs="Arial"/>
        </w:rPr>
      </w:pPr>
      <w:commentRangeStart w:id="32"/>
      <w:r w:rsidRPr="00B210BC">
        <w:rPr>
          <w:rFonts w:ascii="Arial" w:hAnsi="Arial" w:cs="Arial"/>
        </w:rPr>
        <w:t>GT Sustainability Checklist</w:t>
      </w:r>
      <w:r w:rsidR="00E33631" w:rsidRPr="00B210BC">
        <w:rPr>
          <w:rFonts w:ascii="Arial" w:hAnsi="Arial" w:cs="Arial"/>
        </w:rPr>
        <w:t xml:space="preserve"> Requirements</w:t>
      </w:r>
      <w:commentRangeEnd w:id="32"/>
      <w:r w:rsidR="00A630E1" w:rsidRPr="00B210BC">
        <w:rPr>
          <w:rStyle w:val="CommentReference"/>
        </w:rPr>
        <w:commentReference w:id="32"/>
      </w:r>
    </w:p>
    <w:p w14:paraId="2A626D0B" w14:textId="2A502F71" w:rsidR="00203CE2" w:rsidRDefault="00203CE2" w:rsidP="00203CE2">
      <w:pPr>
        <w:pStyle w:val="ListParagraph"/>
        <w:numPr>
          <w:ilvl w:val="3"/>
          <w:numId w:val="10"/>
        </w:numPr>
        <w:rPr>
          <w:rFonts w:ascii="Arial" w:hAnsi="Arial" w:cs="Arial"/>
        </w:rPr>
      </w:pPr>
      <w:r>
        <w:rPr>
          <w:rFonts w:ascii="Arial" w:hAnsi="Arial" w:cs="Arial"/>
        </w:rPr>
        <w:t>Refer to the project Sustainability Checklist below</w:t>
      </w:r>
    </w:p>
    <w:p w14:paraId="6138C2B6" w14:textId="47A8D177" w:rsidR="00203CE2" w:rsidRDefault="00203CE2" w:rsidP="00203CE2">
      <w:pPr>
        <w:pStyle w:val="ListParagraph"/>
        <w:numPr>
          <w:ilvl w:val="3"/>
          <w:numId w:val="10"/>
        </w:numPr>
        <w:rPr>
          <w:rFonts w:ascii="Arial" w:hAnsi="Arial" w:cs="Arial"/>
        </w:rPr>
      </w:pPr>
      <w:r>
        <w:rPr>
          <w:rFonts w:ascii="Arial" w:hAnsi="Arial" w:cs="Arial"/>
        </w:rPr>
        <w:t>GT to consider updates as necessary during SDs</w:t>
      </w:r>
    </w:p>
    <w:p w14:paraId="32789B79" w14:textId="4CDF93DD" w:rsidR="004872E0" w:rsidRDefault="004872E0" w:rsidP="00203CE2">
      <w:pPr>
        <w:pStyle w:val="ListParagraph"/>
        <w:numPr>
          <w:ilvl w:val="3"/>
          <w:numId w:val="10"/>
        </w:numPr>
        <w:rPr>
          <w:rFonts w:ascii="Arial" w:hAnsi="Arial" w:cs="Arial"/>
        </w:rPr>
      </w:pPr>
      <w:r>
        <w:rPr>
          <w:rFonts w:ascii="Arial" w:hAnsi="Arial" w:cs="Arial"/>
        </w:rPr>
        <w:t>UPDATE TO TABLE BELOW: Intent for rainwater capture/cistern is that the project plan for connections from project systems to other regional (campus) cisterns</w:t>
      </w:r>
    </w:p>
    <w:p w14:paraId="137C1713" w14:textId="77777777" w:rsidR="00DB192E" w:rsidRDefault="00DB192E" w:rsidP="00DB192E">
      <w:pPr>
        <w:pStyle w:val="ListParagraph"/>
        <w:numPr>
          <w:ilvl w:val="3"/>
          <w:numId w:val="10"/>
        </w:numPr>
        <w:rPr>
          <w:rFonts w:ascii="Arial" w:hAnsi="Arial" w:cs="Arial"/>
        </w:rPr>
      </w:pPr>
      <w:r>
        <w:rPr>
          <w:rFonts w:ascii="Arial" w:hAnsi="Arial" w:cs="Arial"/>
        </w:rPr>
        <w:t xml:space="preserve">UPDATE TO TABLE BELOW: </w:t>
      </w:r>
    </w:p>
    <w:p w14:paraId="540022BC" w14:textId="77777777" w:rsidR="00DB192E" w:rsidRDefault="00DB192E" w:rsidP="00DB192E">
      <w:pPr>
        <w:pStyle w:val="ListParagraph"/>
        <w:numPr>
          <w:ilvl w:val="4"/>
          <w:numId w:val="10"/>
        </w:numPr>
        <w:rPr>
          <w:rFonts w:ascii="Arial" w:hAnsi="Arial" w:cs="Arial"/>
        </w:rPr>
      </w:pPr>
      <w:r w:rsidRPr="00DB192E">
        <w:rPr>
          <w:rFonts w:ascii="Arial" w:hAnsi="Arial" w:cs="Arial"/>
        </w:rPr>
        <w:t>Goal: Achieve zero waste</w:t>
      </w:r>
    </w:p>
    <w:p w14:paraId="62140481" w14:textId="1A8DFBC3" w:rsidR="00DB192E" w:rsidRPr="00DB192E" w:rsidRDefault="00DB192E" w:rsidP="00DB192E">
      <w:pPr>
        <w:pStyle w:val="ListParagraph"/>
        <w:numPr>
          <w:ilvl w:val="4"/>
          <w:numId w:val="10"/>
        </w:numPr>
        <w:rPr>
          <w:rFonts w:ascii="Arial" w:hAnsi="Arial" w:cs="Arial"/>
        </w:rPr>
      </w:pPr>
      <w:r w:rsidRPr="00DB192E">
        <w:rPr>
          <w:rFonts w:ascii="Arial" w:hAnsi="Arial" w:cs="Arial"/>
        </w:rPr>
        <w:t>Applies: YES</w:t>
      </w:r>
    </w:p>
    <w:p w14:paraId="38385A08" w14:textId="34FDC5EB" w:rsidR="00DB192E" w:rsidRDefault="00DB192E" w:rsidP="00DB192E">
      <w:pPr>
        <w:pStyle w:val="ListParagraph"/>
        <w:numPr>
          <w:ilvl w:val="4"/>
          <w:numId w:val="10"/>
        </w:numPr>
        <w:rPr>
          <w:rFonts w:ascii="Arial" w:hAnsi="Arial" w:cs="Arial"/>
        </w:rPr>
      </w:pPr>
      <w:r w:rsidRPr="00DB192E">
        <w:rPr>
          <w:rFonts w:ascii="Arial" w:hAnsi="Arial" w:cs="Arial"/>
        </w:rPr>
        <w:t>Comments: 95% diversion of waste from landfill, goal set by the Strategic Plan for Sustainable Practice. Note: This was also a goal of west village</w:t>
      </w:r>
    </w:p>
    <w:p w14:paraId="6A738768" w14:textId="76B88413" w:rsidR="00E40176" w:rsidRPr="004F4056" w:rsidRDefault="00E40176" w:rsidP="00DB192E">
      <w:pPr>
        <w:pStyle w:val="ListParagraph"/>
        <w:numPr>
          <w:ilvl w:val="0"/>
          <w:numId w:val="33"/>
        </w:numPr>
        <w:rPr>
          <w:rFonts w:ascii="Arial" w:hAnsi="Arial" w:cs="Arial"/>
          <w:color w:val="00B050"/>
        </w:rPr>
      </w:pPr>
      <w:r w:rsidRPr="00071846">
        <w:rPr>
          <w:rFonts w:ascii="Arial" w:hAnsi="Arial" w:cs="Arial"/>
          <w:color w:val="00B050"/>
        </w:rPr>
        <w:t>UPDATE TO TABLE BELOW: Submetering by department? Address under Metering section, but discuss details</w:t>
      </w:r>
      <w:r w:rsidRPr="00071846">
        <w:rPr>
          <w:color w:val="00B050"/>
        </w:rPr>
        <w:t>.</w:t>
      </w:r>
    </w:p>
    <w:p w14:paraId="1FAFB85A" w14:textId="228AE9BE" w:rsidR="004F4056" w:rsidRDefault="004F4056" w:rsidP="00DB192E">
      <w:pPr>
        <w:pStyle w:val="ListParagraph"/>
        <w:numPr>
          <w:ilvl w:val="0"/>
          <w:numId w:val="33"/>
        </w:numPr>
        <w:rPr>
          <w:rFonts w:ascii="Arial" w:hAnsi="Arial" w:cs="Arial"/>
          <w:color w:val="00B050"/>
        </w:rPr>
      </w:pPr>
      <w:r>
        <w:rPr>
          <w:rFonts w:ascii="Arial" w:hAnsi="Arial" w:cs="Arial"/>
          <w:color w:val="00B050"/>
        </w:rPr>
        <w:t xml:space="preserve">UPDATE TO TABLE BELOW: Do other modes of pedestrian transportation need to be considered given </w:t>
      </w:r>
      <w:r w:rsidR="00DE2211">
        <w:rPr>
          <w:rFonts w:ascii="Arial" w:hAnsi="Arial" w:cs="Arial"/>
          <w:color w:val="00B050"/>
        </w:rPr>
        <w:t xml:space="preserve">comment from Office of Sustainability? </w:t>
      </w:r>
    </w:p>
    <w:p w14:paraId="4635F398" w14:textId="3DF2372C" w:rsidR="00DE2211" w:rsidRPr="00071846" w:rsidRDefault="00DE2211" w:rsidP="00DB192E">
      <w:pPr>
        <w:pStyle w:val="ListParagraph"/>
        <w:numPr>
          <w:ilvl w:val="0"/>
          <w:numId w:val="33"/>
        </w:numPr>
        <w:rPr>
          <w:rFonts w:ascii="Arial" w:hAnsi="Arial" w:cs="Arial"/>
          <w:color w:val="00B050"/>
        </w:rPr>
      </w:pPr>
      <w:r>
        <w:rPr>
          <w:rFonts w:ascii="Arial" w:hAnsi="Arial" w:cs="Arial"/>
          <w:color w:val="00B050"/>
        </w:rPr>
        <w:t xml:space="preserve">CONSIDER AN UPDATE TO THE SUSTAINABILITY CHECKLIST OVERALL. </w:t>
      </w:r>
    </w:p>
    <w:p w14:paraId="4565CA81" w14:textId="0D145F15" w:rsidR="00717E4C" w:rsidRDefault="00717E4C" w:rsidP="00717E4C">
      <w:pPr>
        <w:spacing w:after="0"/>
        <w:rPr>
          <w:rFonts w:ascii="Arial" w:hAnsi="Arial" w:cs="Arial"/>
        </w:rPr>
      </w:pPr>
      <w:r>
        <w:rPr>
          <w:noProof/>
        </w:rPr>
        <w:lastRenderedPageBreak/>
        <w:drawing>
          <wp:inline distT="0" distB="0" distL="0" distR="0" wp14:anchorId="0FBDEE33" wp14:editId="0081420C">
            <wp:extent cx="5797296" cy="251067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56286"/>
                    <a:stretch/>
                  </pic:blipFill>
                  <pic:spPr bwMode="auto">
                    <a:xfrm>
                      <a:off x="0" y="0"/>
                      <a:ext cx="5803760" cy="2513475"/>
                    </a:xfrm>
                    <a:prstGeom prst="rect">
                      <a:avLst/>
                    </a:prstGeom>
                    <a:ln>
                      <a:noFill/>
                    </a:ln>
                    <a:extLst>
                      <a:ext uri="{53640926-AAD7-44D8-BBD7-CCE9431645EC}">
                        <a14:shadowObscured xmlns:a14="http://schemas.microsoft.com/office/drawing/2010/main"/>
                      </a:ext>
                    </a:extLst>
                  </pic:spPr>
                </pic:pic>
              </a:graphicData>
            </a:graphic>
          </wp:inline>
        </w:drawing>
      </w:r>
    </w:p>
    <w:p w14:paraId="61906565" w14:textId="7DD31483" w:rsidR="00142815" w:rsidRPr="00717E4C" w:rsidRDefault="00142815" w:rsidP="00717E4C">
      <w:pPr>
        <w:spacing w:after="0"/>
        <w:rPr>
          <w:rFonts w:ascii="Arial" w:hAnsi="Arial" w:cs="Arial"/>
        </w:rPr>
      </w:pPr>
      <w:r>
        <w:rPr>
          <w:noProof/>
        </w:rPr>
        <w:drawing>
          <wp:inline distT="0" distB="0" distL="0" distR="0" wp14:anchorId="25C6EC03" wp14:editId="4164415B">
            <wp:extent cx="5796915" cy="327253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43015"/>
                    <a:stretch/>
                  </pic:blipFill>
                  <pic:spPr bwMode="auto">
                    <a:xfrm>
                      <a:off x="0" y="0"/>
                      <a:ext cx="5818890" cy="3284937"/>
                    </a:xfrm>
                    <a:prstGeom prst="rect">
                      <a:avLst/>
                    </a:prstGeom>
                    <a:ln>
                      <a:noFill/>
                    </a:ln>
                    <a:extLst>
                      <a:ext uri="{53640926-AAD7-44D8-BBD7-CCE9431645EC}">
                        <a14:shadowObscured xmlns:a14="http://schemas.microsoft.com/office/drawing/2010/main"/>
                      </a:ext>
                    </a:extLst>
                  </pic:spPr>
                </pic:pic>
              </a:graphicData>
            </a:graphic>
          </wp:inline>
        </w:drawing>
      </w:r>
    </w:p>
    <w:p w14:paraId="3C9BD6C4" w14:textId="3A571BDA" w:rsidR="008A0D45" w:rsidRPr="008A0D45" w:rsidRDefault="00717E4C" w:rsidP="00CE3AB1">
      <w:pPr>
        <w:spacing w:after="0"/>
        <w:rPr>
          <w:rFonts w:ascii="Arial" w:hAnsi="Arial" w:cs="Arial"/>
        </w:rPr>
      </w:pPr>
      <w:r>
        <w:rPr>
          <w:noProof/>
        </w:rPr>
        <w:drawing>
          <wp:inline distT="0" distB="0" distL="0" distR="0" wp14:anchorId="3AD4583B" wp14:editId="7CBFAA5A">
            <wp:extent cx="5796915" cy="20580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21490" cy="2066754"/>
                    </a:xfrm>
                    <a:prstGeom prst="rect">
                      <a:avLst/>
                    </a:prstGeom>
                  </pic:spPr>
                </pic:pic>
              </a:graphicData>
            </a:graphic>
          </wp:inline>
        </w:drawing>
      </w:r>
    </w:p>
    <w:p w14:paraId="7C5B55D0" w14:textId="5430A028" w:rsidR="00BA30B6" w:rsidRPr="0073175F" w:rsidRDefault="00BA30B6" w:rsidP="00C51BCE">
      <w:pPr>
        <w:pStyle w:val="Heading1"/>
        <w:rPr>
          <w:b w:val="0"/>
        </w:rPr>
      </w:pPr>
      <w:bookmarkStart w:id="33" w:name="_Toc519578742"/>
      <w:r w:rsidRPr="0073175F">
        <w:lastRenderedPageBreak/>
        <w:t>Indoor Environmental Quality Requirements</w:t>
      </w:r>
      <w:bookmarkEnd w:id="33"/>
    </w:p>
    <w:p w14:paraId="41F55844" w14:textId="022780FB" w:rsidR="003E0592" w:rsidRPr="003E0592" w:rsidRDefault="00E721E1" w:rsidP="003E0592">
      <w:pPr>
        <w:pStyle w:val="ListParagraph"/>
        <w:numPr>
          <w:ilvl w:val="1"/>
          <w:numId w:val="10"/>
        </w:numPr>
        <w:ind w:left="1080"/>
        <w:rPr>
          <w:rFonts w:ascii="Arial" w:hAnsi="Arial" w:cs="Arial"/>
        </w:rPr>
      </w:pPr>
      <w:r w:rsidRPr="0073175F">
        <w:rPr>
          <w:rFonts w:ascii="Arial" w:hAnsi="Arial" w:cs="Arial"/>
        </w:rPr>
        <w:t xml:space="preserve">Are there special requirements for Indoor Environmental Quality </w:t>
      </w:r>
    </w:p>
    <w:p w14:paraId="5553927C" w14:textId="39E26270" w:rsidR="003E0592" w:rsidRPr="003E0592" w:rsidRDefault="003E0592" w:rsidP="003E0592">
      <w:pPr>
        <w:pStyle w:val="ListParagraph"/>
        <w:numPr>
          <w:ilvl w:val="2"/>
          <w:numId w:val="10"/>
        </w:numPr>
        <w:ind w:left="1800" w:hanging="360"/>
        <w:rPr>
          <w:rFonts w:ascii="Arial" w:hAnsi="Arial" w:cs="Arial"/>
        </w:rPr>
      </w:pPr>
      <w:r>
        <w:rPr>
          <w:rFonts w:ascii="Arial" w:hAnsi="Arial" w:cs="Arial"/>
        </w:rPr>
        <w:t xml:space="preserve">WELL v2 expected to driving factor for IAQ requirements </w:t>
      </w:r>
    </w:p>
    <w:p w14:paraId="56F815AE" w14:textId="67D0D45F" w:rsidR="00BA30B6" w:rsidRPr="0073175F" w:rsidRDefault="00BA30B6" w:rsidP="00C51BCE">
      <w:pPr>
        <w:pStyle w:val="ListParagraph"/>
        <w:numPr>
          <w:ilvl w:val="1"/>
          <w:numId w:val="10"/>
        </w:numPr>
        <w:ind w:left="1080"/>
        <w:rPr>
          <w:rFonts w:ascii="Arial" w:hAnsi="Arial" w:cs="Arial"/>
        </w:rPr>
      </w:pPr>
      <w:r w:rsidRPr="0073175F">
        <w:rPr>
          <w:rFonts w:ascii="Arial" w:hAnsi="Arial" w:cs="Arial"/>
        </w:rPr>
        <w:t>Temperature</w:t>
      </w:r>
      <w:r w:rsidR="00A63960" w:rsidRPr="0073175F">
        <w:rPr>
          <w:rFonts w:ascii="Arial" w:hAnsi="Arial" w:cs="Arial"/>
        </w:rPr>
        <w:t xml:space="preserve"> and Humidity </w:t>
      </w:r>
    </w:p>
    <w:p w14:paraId="48389176" w14:textId="519B5B8F" w:rsidR="00A63960" w:rsidRPr="0073175F" w:rsidRDefault="00A63960" w:rsidP="00C51BCE">
      <w:pPr>
        <w:pStyle w:val="ListParagraph"/>
        <w:numPr>
          <w:ilvl w:val="2"/>
          <w:numId w:val="10"/>
        </w:numPr>
        <w:ind w:left="1800" w:hanging="360"/>
        <w:rPr>
          <w:rFonts w:ascii="Arial" w:hAnsi="Arial" w:cs="Arial"/>
        </w:rPr>
      </w:pPr>
      <w:r w:rsidRPr="0073175F">
        <w:rPr>
          <w:rFonts w:ascii="Arial" w:hAnsi="Arial" w:cs="Arial"/>
        </w:rPr>
        <w:t>Refer to the GT Yellow Book Section 23</w:t>
      </w:r>
      <w:r w:rsidR="006A6FBE" w:rsidRPr="0073175F">
        <w:rPr>
          <w:rFonts w:ascii="Arial" w:hAnsi="Arial" w:cs="Arial"/>
        </w:rPr>
        <w:t xml:space="preserve">0003 (reference version stated under Section </w:t>
      </w:r>
      <w:r w:rsidR="00AF7FCB" w:rsidRPr="0073175F">
        <w:rPr>
          <w:rFonts w:ascii="Arial" w:hAnsi="Arial" w:cs="Arial"/>
        </w:rPr>
        <w:t>XI of this OPR document)</w:t>
      </w:r>
    </w:p>
    <w:p w14:paraId="35206BD5" w14:textId="5D9D54CB" w:rsidR="00A94CE2" w:rsidRPr="0073175F" w:rsidRDefault="00A94CE2" w:rsidP="00C51BCE">
      <w:pPr>
        <w:pStyle w:val="ListParagraph"/>
        <w:numPr>
          <w:ilvl w:val="2"/>
          <w:numId w:val="10"/>
        </w:numPr>
        <w:ind w:left="1800" w:hanging="360"/>
        <w:rPr>
          <w:rFonts w:ascii="Arial" w:hAnsi="Arial" w:cs="Arial"/>
        </w:rPr>
      </w:pPr>
      <w:r w:rsidRPr="0073175F">
        <w:rPr>
          <w:rFonts w:ascii="Arial" w:hAnsi="Arial" w:cs="Arial"/>
          <w:color w:val="00B050"/>
        </w:rPr>
        <w:t xml:space="preserve">Record project-specific requirements </w:t>
      </w:r>
      <w:commentRangeStart w:id="34"/>
      <w:r w:rsidR="00013632" w:rsidRPr="0073175F">
        <w:rPr>
          <w:rFonts w:ascii="Arial" w:hAnsi="Arial" w:cs="Arial"/>
          <w:color w:val="00B050"/>
        </w:rPr>
        <w:t>deviations</w:t>
      </w:r>
      <w:commentRangeEnd w:id="34"/>
      <w:r w:rsidR="00C7693C" w:rsidRPr="0073175F">
        <w:rPr>
          <w:rStyle w:val="CommentReference"/>
          <w:color w:val="00B050"/>
        </w:rPr>
        <w:commentReference w:id="34"/>
      </w:r>
      <w:r w:rsidR="00013632" w:rsidRPr="0073175F">
        <w:rPr>
          <w:rFonts w:ascii="Arial" w:hAnsi="Arial" w:cs="Arial"/>
          <w:color w:val="00B050"/>
        </w:rPr>
        <w:t xml:space="preserve"> to the 230003 requirements</w:t>
      </w:r>
      <w:r w:rsidR="002F7CCC" w:rsidRPr="0073175F">
        <w:rPr>
          <w:rFonts w:ascii="Arial" w:hAnsi="Arial" w:cs="Arial"/>
        </w:rPr>
        <w:t>:</w:t>
      </w:r>
    </w:p>
    <w:p w14:paraId="471488D3" w14:textId="3BAC5538" w:rsidR="00674A68" w:rsidRPr="0073175F" w:rsidRDefault="004F11B4" w:rsidP="00C51BCE">
      <w:pPr>
        <w:pStyle w:val="ListParagraph"/>
        <w:numPr>
          <w:ilvl w:val="3"/>
          <w:numId w:val="10"/>
        </w:numPr>
        <w:rPr>
          <w:rFonts w:ascii="Arial" w:hAnsi="Arial" w:cs="Arial"/>
        </w:rPr>
      </w:pPr>
      <w:r w:rsidRPr="0073175F">
        <w:rPr>
          <w:rFonts w:ascii="Arial" w:hAnsi="Arial" w:cs="Arial"/>
        </w:rPr>
        <w:t>Space/Area 1</w:t>
      </w:r>
    </w:p>
    <w:p w14:paraId="70478995" w14:textId="2957A522" w:rsidR="00674A68" w:rsidRPr="0073175F" w:rsidRDefault="004F11B4" w:rsidP="00C51BCE">
      <w:pPr>
        <w:pStyle w:val="ListParagraph"/>
        <w:numPr>
          <w:ilvl w:val="3"/>
          <w:numId w:val="10"/>
        </w:numPr>
        <w:rPr>
          <w:rFonts w:ascii="Arial" w:hAnsi="Arial" w:cs="Arial"/>
        </w:rPr>
      </w:pPr>
      <w:r w:rsidRPr="0073175F">
        <w:rPr>
          <w:rFonts w:ascii="Arial" w:hAnsi="Arial" w:cs="Arial"/>
        </w:rPr>
        <w:t>Space/Area 2</w:t>
      </w:r>
    </w:p>
    <w:p w14:paraId="612A59B0" w14:textId="07F83EC0" w:rsidR="004B18D0" w:rsidRPr="0073175F" w:rsidRDefault="004B18D0" w:rsidP="00C51BCE">
      <w:pPr>
        <w:pStyle w:val="ListParagraph"/>
        <w:numPr>
          <w:ilvl w:val="2"/>
          <w:numId w:val="10"/>
        </w:numPr>
        <w:ind w:left="1800" w:hanging="360"/>
        <w:rPr>
          <w:rFonts w:ascii="Arial" w:hAnsi="Arial" w:cs="Arial"/>
        </w:rPr>
      </w:pPr>
      <w:commentRangeStart w:id="35"/>
      <w:r w:rsidRPr="0073175F">
        <w:rPr>
          <w:rFonts w:ascii="Arial" w:hAnsi="Arial" w:cs="Arial"/>
        </w:rPr>
        <w:t xml:space="preserve">Minimum humidity: </w:t>
      </w:r>
      <w:r w:rsidRPr="0073175F">
        <w:rPr>
          <w:rFonts w:ascii="Arial" w:hAnsi="Arial" w:cs="Arial"/>
          <w:color w:val="00B050"/>
        </w:rPr>
        <w:t>____ % RH</w:t>
      </w:r>
      <w:commentRangeEnd w:id="35"/>
      <w:r w:rsidRPr="0073175F">
        <w:rPr>
          <w:rStyle w:val="CommentReference"/>
          <w:color w:val="00B050"/>
        </w:rPr>
        <w:commentReference w:id="35"/>
      </w:r>
      <w:r w:rsidR="00AB3E30">
        <w:rPr>
          <w:rFonts w:ascii="Arial" w:hAnsi="Arial" w:cs="Arial"/>
          <w:color w:val="00B050"/>
        </w:rPr>
        <w:t xml:space="preserve"> (delete if not applicable)</w:t>
      </w:r>
      <w:r w:rsidRPr="0073175F">
        <w:rPr>
          <w:rFonts w:ascii="Arial" w:hAnsi="Arial" w:cs="Arial"/>
          <w:color w:val="00B050"/>
        </w:rPr>
        <w:t xml:space="preserve"> </w:t>
      </w:r>
    </w:p>
    <w:p w14:paraId="06649DA4" w14:textId="77777777" w:rsidR="00C25447" w:rsidRPr="0073175F" w:rsidRDefault="00C25447" w:rsidP="004B14A4">
      <w:pPr>
        <w:pStyle w:val="ListParagraph"/>
        <w:ind w:left="1080"/>
        <w:rPr>
          <w:rFonts w:ascii="Arial" w:hAnsi="Arial" w:cs="Arial"/>
        </w:rPr>
      </w:pPr>
    </w:p>
    <w:p w14:paraId="63D65407" w14:textId="0903F2A7" w:rsidR="00BA30B6" w:rsidRPr="0073175F" w:rsidRDefault="00BA30B6" w:rsidP="00C51BCE">
      <w:pPr>
        <w:pStyle w:val="ListParagraph"/>
        <w:numPr>
          <w:ilvl w:val="1"/>
          <w:numId w:val="10"/>
        </w:numPr>
        <w:ind w:left="1080"/>
        <w:rPr>
          <w:rFonts w:ascii="Arial" w:hAnsi="Arial" w:cs="Arial"/>
        </w:rPr>
      </w:pPr>
      <w:r w:rsidRPr="0073175F">
        <w:rPr>
          <w:rFonts w:ascii="Arial" w:hAnsi="Arial" w:cs="Arial"/>
        </w:rPr>
        <w:t>Ventilation</w:t>
      </w:r>
      <w:r w:rsidR="00742FA2" w:rsidRPr="0073175F">
        <w:rPr>
          <w:rFonts w:ascii="Arial" w:hAnsi="Arial" w:cs="Arial"/>
        </w:rPr>
        <w:t xml:space="preserve"> Requirements</w:t>
      </w:r>
    </w:p>
    <w:p w14:paraId="0D742ACD" w14:textId="32C01408" w:rsidR="00C64D38" w:rsidRPr="0073175F" w:rsidRDefault="00520AC5" w:rsidP="00C51BCE">
      <w:pPr>
        <w:pStyle w:val="ListParagraph"/>
        <w:numPr>
          <w:ilvl w:val="2"/>
          <w:numId w:val="10"/>
        </w:numPr>
        <w:ind w:left="1800" w:hanging="360"/>
        <w:rPr>
          <w:rFonts w:ascii="Arial" w:hAnsi="Arial" w:cs="Arial"/>
        </w:rPr>
      </w:pPr>
      <w:r w:rsidRPr="0073175F">
        <w:rPr>
          <w:rFonts w:ascii="Arial" w:hAnsi="Arial" w:cs="Arial"/>
        </w:rPr>
        <w:t>Meet the requirements of ASHRAE 62.1-</w:t>
      </w:r>
      <w:r w:rsidR="00365DE7" w:rsidRPr="0073175F">
        <w:rPr>
          <w:rFonts w:ascii="Arial" w:hAnsi="Arial" w:cs="Arial"/>
        </w:rPr>
        <w:t>2013</w:t>
      </w:r>
      <w:r w:rsidRPr="0073175F">
        <w:rPr>
          <w:rFonts w:ascii="Arial" w:hAnsi="Arial" w:cs="Arial"/>
        </w:rPr>
        <w:t xml:space="preserve"> as required by the </w:t>
      </w:r>
      <w:proofErr w:type="spellStart"/>
      <w:r w:rsidRPr="0073175F">
        <w:rPr>
          <w:rFonts w:ascii="Arial" w:hAnsi="Arial" w:cs="Arial"/>
        </w:rPr>
        <w:t>Yellowbook</w:t>
      </w:r>
      <w:proofErr w:type="spellEnd"/>
      <w:r w:rsidRPr="0073175F">
        <w:rPr>
          <w:rFonts w:ascii="Arial" w:hAnsi="Arial" w:cs="Arial"/>
        </w:rPr>
        <w:t xml:space="preserve">. </w:t>
      </w:r>
    </w:p>
    <w:p w14:paraId="3E721E13" w14:textId="28E29384" w:rsidR="005D0F83" w:rsidRPr="0073175F" w:rsidRDefault="005D0F83" w:rsidP="00C51BCE">
      <w:pPr>
        <w:pStyle w:val="ListParagraph"/>
        <w:numPr>
          <w:ilvl w:val="2"/>
          <w:numId w:val="10"/>
        </w:numPr>
        <w:ind w:left="1800" w:hanging="360"/>
        <w:rPr>
          <w:rFonts w:ascii="Arial" w:hAnsi="Arial" w:cs="Arial"/>
        </w:rPr>
      </w:pPr>
      <w:r w:rsidRPr="0073175F">
        <w:rPr>
          <w:rFonts w:ascii="Arial" w:hAnsi="Arial" w:cs="Arial"/>
        </w:rPr>
        <w:t>Demand Control Ventilation</w:t>
      </w:r>
      <w:r w:rsidR="00FE3AE0">
        <w:rPr>
          <w:rFonts w:ascii="Arial" w:hAnsi="Arial" w:cs="Arial"/>
        </w:rPr>
        <w:t>: Yes</w:t>
      </w:r>
      <w:r w:rsidR="002C3E81">
        <w:rPr>
          <w:rFonts w:ascii="Arial" w:hAnsi="Arial" w:cs="Arial"/>
        </w:rPr>
        <w:t>, for all densely-occupied spaces</w:t>
      </w:r>
      <w:r w:rsidR="00D17B35">
        <w:rPr>
          <w:rFonts w:ascii="Arial" w:hAnsi="Arial" w:cs="Arial"/>
        </w:rPr>
        <w:t xml:space="preserve"> (shall be consistent with ASHRAE 62.1-2013 along with DCV permitted in ASHRAE 90.1-2014</w:t>
      </w:r>
    </w:p>
    <w:p w14:paraId="38F349B3" w14:textId="4BDF4CBD" w:rsidR="00766665" w:rsidRPr="0051251C" w:rsidRDefault="000632C2" w:rsidP="00766665">
      <w:pPr>
        <w:pStyle w:val="ListParagraph"/>
        <w:numPr>
          <w:ilvl w:val="3"/>
          <w:numId w:val="10"/>
        </w:numPr>
        <w:rPr>
          <w:rFonts w:ascii="Arial" w:hAnsi="Arial" w:cs="Arial"/>
        </w:rPr>
      </w:pPr>
      <w:r w:rsidRPr="0051251C">
        <w:rPr>
          <w:rFonts w:ascii="Arial" w:hAnsi="Arial" w:cs="Arial"/>
        </w:rPr>
        <w:t>Ballroom</w:t>
      </w:r>
    </w:p>
    <w:p w14:paraId="508FC0B5" w14:textId="4B221536" w:rsidR="003A248F" w:rsidRPr="0051251C" w:rsidRDefault="003A248F" w:rsidP="00766665">
      <w:pPr>
        <w:pStyle w:val="ListParagraph"/>
        <w:numPr>
          <w:ilvl w:val="3"/>
          <w:numId w:val="10"/>
        </w:numPr>
        <w:rPr>
          <w:rFonts w:ascii="Arial" w:hAnsi="Arial" w:cs="Arial"/>
        </w:rPr>
      </w:pPr>
      <w:r w:rsidRPr="0051251C">
        <w:rPr>
          <w:rFonts w:ascii="Arial" w:hAnsi="Arial" w:cs="Arial"/>
        </w:rPr>
        <w:t>Board Room</w:t>
      </w:r>
      <w:r w:rsidR="00F12B5B">
        <w:rPr>
          <w:rFonts w:ascii="Arial" w:hAnsi="Arial" w:cs="Arial"/>
        </w:rPr>
        <w:t>s</w:t>
      </w:r>
    </w:p>
    <w:p w14:paraId="2C055D68" w14:textId="46A94C3B" w:rsidR="000632C2" w:rsidRPr="0051251C" w:rsidRDefault="000632C2" w:rsidP="00766665">
      <w:pPr>
        <w:pStyle w:val="ListParagraph"/>
        <w:numPr>
          <w:ilvl w:val="3"/>
          <w:numId w:val="10"/>
        </w:numPr>
        <w:rPr>
          <w:rFonts w:ascii="Arial" w:hAnsi="Arial" w:cs="Arial"/>
        </w:rPr>
      </w:pPr>
      <w:r w:rsidRPr="0051251C">
        <w:rPr>
          <w:rFonts w:ascii="Arial" w:hAnsi="Arial" w:cs="Arial"/>
        </w:rPr>
        <w:t>Meeting Rooms</w:t>
      </w:r>
    </w:p>
    <w:p w14:paraId="67DE3F55" w14:textId="33E24C2B" w:rsidR="000632C2" w:rsidRDefault="000632C2" w:rsidP="00766665">
      <w:pPr>
        <w:pStyle w:val="ListParagraph"/>
        <w:numPr>
          <w:ilvl w:val="3"/>
          <w:numId w:val="10"/>
        </w:numPr>
        <w:rPr>
          <w:rFonts w:ascii="Arial" w:hAnsi="Arial" w:cs="Arial"/>
        </w:rPr>
      </w:pPr>
      <w:r w:rsidRPr="0051251C">
        <w:rPr>
          <w:rFonts w:ascii="Arial" w:hAnsi="Arial" w:cs="Arial"/>
        </w:rPr>
        <w:t>Large and Little Theaters</w:t>
      </w:r>
    </w:p>
    <w:p w14:paraId="0B90EAC3" w14:textId="6CE0D0C0" w:rsidR="00127D89" w:rsidRPr="0051251C" w:rsidRDefault="00127D89" w:rsidP="00766665">
      <w:pPr>
        <w:pStyle w:val="ListParagraph"/>
        <w:numPr>
          <w:ilvl w:val="3"/>
          <w:numId w:val="10"/>
        </w:numPr>
        <w:rPr>
          <w:rFonts w:ascii="Arial" w:hAnsi="Arial" w:cs="Arial"/>
        </w:rPr>
      </w:pPr>
      <w:r>
        <w:rPr>
          <w:rFonts w:ascii="Arial" w:hAnsi="Arial" w:cs="Arial"/>
        </w:rPr>
        <w:t>Other dense-occupied spaces as needed</w:t>
      </w:r>
    </w:p>
    <w:p w14:paraId="66C365CD" w14:textId="3DC89B61" w:rsidR="00520AC5" w:rsidRDefault="00520AC5" w:rsidP="00C51BCE">
      <w:pPr>
        <w:pStyle w:val="ListParagraph"/>
        <w:numPr>
          <w:ilvl w:val="2"/>
          <w:numId w:val="10"/>
        </w:numPr>
        <w:ind w:left="1800" w:hanging="360"/>
        <w:rPr>
          <w:rFonts w:ascii="Arial" w:hAnsi="Arial" w:cs="Arial"/>
        </w:rPr>
      </w:pPr>
      <w:r w:rsidRPr="0073175F">
        <w:rPr>
          <w:rFonts w:ascii="Arial" w:hAnsi="Arial" w:cs="Arial"/>
        </w:rPr>
        <w:t xml:space="preserve">Deviations from </w:t>
      </w:r>
      <w:proofErr w:type="spellStart"/>
      <w:r w:rsidRPr="0073175F">
        <w:rPr>
          <w:rFonts w:ascii="Arial" w:hAnsi="Arial" w:cs="Arial"/>
        </w:rPr>
        <w:t>Yellowbook</w:t>
      </w:r>
      <w:proofErr w:type="spellEnd"/>
    </w:p>
    <w:p w14:paraId="53FDB1ED" w14:textId="54741CEA" w:rsidR="00FE3AE0" w:rsidRPr="0073175F" w:rsidRDefault="00FE3AE0" w:rsidP="00FE3AE0">
      <w:pPr>
        <w:pStyle w:val="ListParagraph"/>
        <w:numPr>
          <w:ilvl w:val="3"/>
          <w:numId w:val="10"/>
        </w:numPr>
        <w:rPr>
          <w:rFonts w:ascii="Arial" w:hAnsi="Arial" w:cs="Arial"/>
        </w:rPr>
      </w:pPr>
      <w:r w:rsidRPr="00FE3AE0">
        <w:rPr>
          <w:rFonts w:ascii="Arial" w:hAnsi="Arial" w:cs="Arial"/>
          <w:color w:val="FF0000"/>
        </w:rPr>
        <w:t>Design team to coordinate with GT for areas that could be considered for loosening of temperature/humidity requirements</w:t>
      </w:r>
      <w:r>
        <w:rPr>
          <w:rFonts w:ascii="Arial" w:hAnsi="Arial" w:cs="Arial"/>
        </w:rPr>
        <w:t xml:space="preserve">. </w:t>
      </w:r>
    </w:p>
    <w:p w14:paraId="30627F10" w14:textId="77777777" w:rsidR="00C25447" w:rsidRDefault="00C25447" w:rsidP="00C64D38">
      <w:pPr>
        <w:pStyle w:val="ListParagraph"/>
        <w:ind w:left="1800"/>
        <w:rPr>
          <w:rFonts w:ascii="Arial" w:hAnsi="Arial" w:cs="Arial"/>
        </w:rPr>
      </w:pPr>
    </w:p>
    <w:p w14:paraId="4DB15F94" w14:textId="03116F4F" w:rsidR="00C25447" w:rsidRPr="003469E1" w:rsidRDefault="007C20D2" w:rsidP="00C51BCE">
      <w:pPr>
        <w:pStyle w:val="ListParagraph"/>
        <w:numPr>
          <w:ilvl w:val="1"/>
          <w:numId w:val="10"/>
        </w:numPr>
        <w:spacing w:after="0" w:line="240" w:lineRule="auto"/>
        <w:ind w:left="1080"/>
        <w:rPr>
          <w:rFonts w:ascii="Arial" w:hAnsi="Arial" w:cs="Arial"/>
        </w:rPr>
      </w:pPr>
      <w:commentRangeStart w:id="36"/>
      <w:r w:rsidRPr="003469E1">
        <w:rPr>
          <w:rFonts w:ascii="Arial" w:hAnsi="Arial" w:cs="Arial"/>
        </w:rPr>
        <w:t>Acous</w:t>
      </w:r>
      <w:r w:rsidR="00BA30B6" w:rsidRPr="003469E1">
        <w:rPr>
          <w:rFonts w:ascii="Arial" w:hAnsi="Arial" w:cs="Arial"/>
        </w:rPr>
        <w:t>tics</w:t>
      </w:r>
      <w:commentRangeEnd w:id="36"/>
      <w:r w:rsidR="00631846" w:rsidRPr="003469E1">
        <w:rPr>
          <w:rStyle w:val="CommentReference"/>
        </w:rPr>
        <w:commentReference w:id="36"/>
      </w:r>
    </w:p>
    <w:p w14:paraId="5CCF6341" w14:textId="2AAE1AA0" w:rsidR="00272CD9" w:rsidRDefault="00272CD9" w:rsidP="00EB74C0">
      <w:pPr>
        <w:pStyle w:val="Header"/>
        <w:ind w:left="1080"/>
      </w:pPr>
      <w:r>
        <w:rPr>
          <w:rFonts w:ascii="Arial" w:hAnsi="Arial" w:cs="Arial"/>
        </w:rPr>
        <w:fldChar w:fldCharType="begin"/>
      </w:r>
      <w:r>
        <w:rPr>
          <w:rFonts w:ascii="Arial" w:hAnsi="Arial" w:cs="Arial"/>
        </w:rPr>
        <w:instrText xml:space="preserve"> AUTOTEXT  " Blank"  \* MERGEFORMAT </w:instrText>
      </w:r>
      <w:r>
        <w:rPr>
          <w:rFonts w:ascii="Arial" w:hAnsi="Arial" w:cs="Arial"/>
        </w:rPr>
        <w:fldChar w:fldCharType="end"/>
      </w:r>
    </w:p>
    <w:tbl>
      <w:tblPr>
        <w:tblStyle w:val="TableGrid"/>
        <w:tblW w:w="0" w:type="auto"/>
        <w:tblInd w:w="1188" w:type="dxa"/>
        <w:tblLook w:val="04A0" w:firstRow="1" w:lastRow="0" w:firstColumn="1" w:lastColumn="0" w:noHBand="0" w:noVBand="1"/>
      </w:tblPr>
      <w:tblGrid>
        <w:gridCol w:w="3870"/>
        <w:gridCol w:w="2430"/>
        <w:gridCol w:w="2088"/>
      </w:tblGrid>
      <w:tr w:rsidR="00272CD9" w14:paraId="27925445" w14:textId="77777777" w:rsidTr="00842AAF">
        <w:tc>
          <w:tcPr>
            <w:tcW w:w="3870" w:type="dxa"/>
          </w:tcPr>
          <w:p w14:paraId="665F7B6C" w14:textId="7FD1CCB7" w:rsidR="00272CD9" w:rsidRPr="00272CD9" w:rsidRDefault="00272CD9" w:rsidP="00272CD9">
            <w:pPr>
              <w:rPr>
                <w:rFonts w:ascii="Arial" w:hAnsi="Arial" w:cs="Arial"/>
                <w:b/>
              </w:rPr>
            </w:pPr>
            <w:r w:rsidRPr="00272CD9">
              <w:rPr>
                <w:rFonts w:ascii="Arial" w:hAnsi="Arial" w:cs="Arial"/>
                <w:b/>
              </w:rPr>
              <w:t>Space Type</w:t>
            </w:r>
          </w:p>
        </w:tc>
        <w:tc>
          <w:tcPr>
            <w:tcW w:w="2430" w:type="dxa"/>
          </w:tcPr>
          <w:p w14:paraId="780ECA81" w14:textId="726251FA" w:rsidR="00272CD9" w:rsidRPr="00272CD9" w:rsidRDefault="00842AAF" w:rsidP="00272CD9">
            <w:pPr>
              <w:rPr>
                <w:rFonts w:ascii="Arial" w:hAnsi="Arial" w:cs="Arial"/>
                <w:b/>
              </w:rPr>
            </w:pPr>
            <w:r>
              <w:rPr>
                <w:rFonts w:ascii="Arial" w:hAnsi="Arial" w:cs="Arial"/>
                <w:b/>
              </w:rPr>
              <w:t>Noise Criteria (max)</w:t>
            </w:r>
          </w:p>
        </w:tc>
        <w:tc>
          <w:tcPr>
            <w:tcW w:w="2088" w:type="dxa"/>
          </w:tcPr>
          <w:p w14:paraId="6A7BB9C3" w14:textId="680A41CB" w:rsidR="00272CD9" w:rsidRPr="00272CD9" w:rsidRDefault="00272CD9" w:rsidP="00272CD9">
            <w:pPr>
              <w:rPr>
                <w:rFonts w:ascii="Arial" w:hAnsi="Arial" w:cs="Arial"/>
                <w:b/>
              </w:rPr>
            </w:pPr>
            <w:r w:rsidRPr="003469E1">
              <w:rPr>
                <w:rFonts w:ascii="Arial" w:hAnsi="Arial" w:cs="Arial"/>
                <w:b/>
                <w:color w:val="FF0000"/>
              </w:rPr>
              <w:t>Wall STC</w:t>
            </w:r>
          </w:p>
        </w:tc>
      </w:tr>
      <w:tr w:rsidR="00AB5847" w14:paraId="3FE52BBE" w14:textId="77777777" w:rsidTr="00842AAF">
        <w:tc>
          <w:tcPr>
            <w:tcW w:w="3870" w:type="dxa"/>
          </w:tcPr>
          <w:p w14:paraId="33B79A28" w14:textId="0000E71C" w:rsidR="00AB5847" w:rsidRPr="00272CD9" w:rsidRDefault="00842AAF" w:rsidP="00AB5847">
            <w:pPr>
              <w:rPr>
                <w:rFonts w:ascii="Arial" w:hAnsi="Arial" w:cs="Arial"/>
              </w:rPr>
            </w:pPr>
            <w:r>
              <w:rPr>
                <w:rFonts w:ascii="Arial" w:hAnsi="Arial" w:cs="Arial"/>
              </w:rPr>
              <w:t>General Open Office</w:t>
            </w:r>
          </w:p>
        </w:tc>
        <w:tc>
          <w:tcPr>
            <w:tcW w:w="2430" w:type="dxa"/>
          </w:tcPr>
          <w:p w14:paraId="25A1C820" w14:textId="7695A154" w:rsidR="00AB5847" w:rsidRPr="00272CD9" w:rsidRDefault="00842AAF" w:rsidP="003469E1">
            <w:pPr>
              <w:jc w:val="center"/>
              <w:rPr>
                <w:rFonts w:ascii="Arial" w:hAnsi="Arial" w:cs="Arial"/>
              </w:rPr>
            </w:pPr>
            <w:r>
              <w:rPr>
                <w:rFonts w:ascii="Arial" w:hAnsi="Arial" w:cs="Arial"/>
              </w:rPr>
              <w:t>40</w:t>
            </w:r>
          </w:p>
        </w:tc>
        <w:tc>
          <w:tcPr>
            <w:tcW w:w="2088" w:type="dxa"/>
          </w:tcPr>
          <w:p w14:paraId="4A873410" w14:textId="77777777" w:rsidR="00AB5847" w:rsidRPr="00272CD9" w:rsidRDefault="00AB5847" w:rsidP="003469E1">
            <w:pPr>
              <w:jc w:val="center"/>
              <w:rPr>
                <w:rFonts w:ascii="Arial" w:hAnsi="Arial" w:cs="Arial"/>
              </w:rPr>
            </w:pPr>
          </w:p>
        </w:tc>
      </w:tr>
      <w:tr w:rsidR="00AB5847" w14:paraId="094B4F7C" w14:textId="77777777" w:rsidTr="00842AAF">
        <w:tc>
          <w:tcPr>
            <w:tcW w:w="3870" w:type="dxa"/>
          </w:tcPr>
          <w:p w14:paraId="6BA20457" w14:textId="33F0EAD1" w:rsidR="00AB5847" w:rsidRDefault="00C404EC" w:rsidP="00AB5847">
            <w:pPr>
              <w:ind w:left="345"/>
              <w:rPr>
                <w:rFonts w:ascii="Arial" w:hAnsi="Arial" w:cs="Arial"/>
              </w:rPr>
            </w:pPr>
            <w:r>
              <w:rPr>
                <w:rFonts w:ascii="Arial" w:hAnsi="Arial" w:cs="Arial"/>
              </w:rPr>
              <w:t>Private Offices</w:t>
            </w:r>
          </w:p>
        </w:tc>
        <w:tc>
          <w:tcPr>
            <w:tcW w:w="2430" w:type="dxa"/>
          </w:tcPr>
          <w:p w14:paraId="418D6A7A" w14:textId="136A04B8" w:rsidR="00C404EC" w:rsidRPr="00272CD9" w:rsidRDefault="00C404EC" w:rsidP="00C404EC">
            <w:pPr>
              <w:jc w:val="center"/>
              <w:rPr>
                <w:rFonts w:ascii="Arial" w:hAnsi="Arial" w:cs="Arial"/>
              </w:rPr>
            </w:pPr>
            <w:r>
              <w:rPr>
                <w:rFonts w:ascii="Arial" w:hAnsi="Arial" w:cs="Arial"/>
              </w:rPr>
              <w:t>35</w:t>
            </w:r>
          </w:p>
        </w:tc>
        <w:tc>
          <w:tcPr>
            <w:tcW w:w="2088" w:type="dxa"/>
          </w:tcPr>
          <w:p w14:paraId="693AA14F" w14:textId="77777777" w:rsidR="00AB5847" w:rsidRPr="00272CD9" w:rsidRDefault="00AB5847" w:rsidP="003469E1">
            <w:pPr>
              <w:jc w:val="center"/>
              <w:rPr>
                <w:rFonts w:ascii="Arial" w:hAnsi="Arial" w:cs="Arial"/>
              </w:rPr>
            </w:pPr>
          </w:p>
        </w:tc>
      </w:tr>
      <w:tr w:rsidR="00AB5847" w14:paraId="62BC51FF" w14:textId="77777777" w:rsidTr="00842AAF">
        <w:tc>
          <w:tcPr>
            <w:tcW w:w="3870" w:type="dxa"/>
          </w:tcPr>
          <w:p w14:paraId="4829BA40" w14:textId="2E16DC4B" w:rsidR="00AB5847" w:rsidRDefault="00C404EC" w:rsidP="00AB5847">
            <w:pPr>
              <w:ind w:left="345"/>
              <w:rPr>
                <w:rFonts w:ascii="Arial" w:hAnsi="Arial" w:cs="Arial"/>
              </w:rPr>
            </w:pPr>
            <w:r>
              <w:rPr>
                <w:rFonts w:ascii="Arial" w:hAnsi="Arial" w:cs="Arial"/>
              </w:rPr>
              <w:t>Lobbies and Common Areas</w:t>
            </w:r>
          </w:p>
        </w:tc>
        <w:tc>
          <w:tcPr>
            <w:tcW w:w="2430" w:type="dxa"/>
          </w:tcPr>
          <w:p w14:paraId="03DB0A96" w14:textId="71EDF1DB" w:rsidR="00AB5847" w:rsidRPr="00272CD9" w:rsidRDefault="00C404EC" w:rsidP="003469E1">
            <w:pPr>
              <w:jc w:val="center"/>
              <w:rPr>
                <w:rFonts w:ascii="Arial" w:hAnsi="Arial" w:cs="Arial"/>
              </w:rPr>
            </w:pPr>
            <w:r>
              <w:rPr>
                <w:rFonts w:ascii="Arial" w:hAnsi="Arial" w:cs="Arial"/>
              </w:rPr>
              <w:t>45</w:t>
            </w:r>
          </w:p>
        </w:tc>
        <w:tc>
          <w:tcPr>
            <w:tcW w:w="2088" w:type="dxa"/>
          </w:tcPr>
          <w:p w14:paraId="0531CE19" w14:textId="77777777" w:rsidR="00AB5847" w:rsidRPr="00272CD9" w:rsidRDefault="00AB5847" w:rsidP="003469E1">
            <w:pPr>
              <w:jc w:val="center"/>
              <w:rPr>
                <w:rFonts w:ascii="Arial" w:hAnsi="Arial" w:cs="Arial"/>
              </w:rPr>
            </w:pPr>
          </w:p>
        </w:tc>
      </w:tr>
      <w:tr w:rsidR="00AB5847" w14:paraId="3E8E847E" w14:textId="77777777" w:rsidTr="00842AAF">
        <w:tc>
          <w:tcPr>
            <w:tcW w:w="3870" w:type="dxa"/>
          </w:tcPr>
          <w:p w14:paraId="3BC17DA5" w14:textId="67F6B1AF" w:rsidR="00AB5847" w:rsidRDefault="00C404EC" w:rsidP="00AB5847">
            <w:pPr>
              <w:ind w:left="345"/>
              <w:rPr>
                <w:rFonts w:ascii="Arial" w:hAnsi="Arial" w:cs="Arial"/>
              </w:rPr>
            </w:pPr>
            <w:r>
              <w:rPr>
                <w:rFonts w:ascii="Arial" w:hAnsi="Arial" w:cs="Arial"/>
              </w:rPr>
              <w:t>Meeting Spaces (Board, Huddle)</w:t>
            </w:r>
          </w:p>
        </w:tc>
        <w:tc>
          <w:tcPr>
            <w:tcW w:w="2430" w:type="dxa"/>
          </w:tcPr>
          <w:p w14:paraId="08FDF19F" w14:textId="33834862" w:rsidR="00AB5847" w:rsidRPr="00272CD9" w:rsidRDefault="00C404EC" w:rsidP="003469E1">
            <w:pPr>
              <w:jc w:val="center"/>
              <w:rPr>
                <w:rFonts w:ascii="Arial" w:hAnsi="Arial" w:cs="Arial"/>
              </w:rPr>
            </w:pPr>
            <w:r>
              <w:rPr>
                <w:rFonts w:ascii="Arial" w:hAnsi="Arial" w:cs="Arial"/>
              </w:rPr>
              <w:t>35</w:t>
            </w:r>
          </w:p>
        </w:tc>
        <w:tc>
          <w:tcPr>
            <w:tcW w:w="2088" w:type="dxa"/>
          </w:tcPr>
          <w:p w14:paraId="112B209B" w14:textId="77777777" w:rsidR="00AB5847" w:rsidRPr="00272CD9" w:rsidRDefault="00AB5847" w:rsidP="003469E1">
            <w:pPr>
              <w:jc w:val="center"/>
              <w:rPr>
                <w:rFonts w:ascii="Arial" w:hAnsi="Arial" w:cs="Arial"/>
              </w:rPr>
            </w:pPr>
          </w:p>
        </w:tc>
      </w:tr>
      <w:tr w:rsidR="00AB5847" w14:paraId="313C532E" w14:textId="77777777" w:rsidTr="00842AAF">
        <w:tc>
          <w:tcPr>
            <w:tcW w:w="3870" w:type="dxa"/>
          </w:tcPr>
          <w:p w14:paraId="3BD3B573" w14:textId="04D180DB" w:rsidR="00AB5847" w:rsidRDefault="00C404EC" w:rsidP="00AB5847">
            <w:pPr>
              <w:ind w:left="345"/>
              <w:rPr>
                <w:rFonts w:ascii="Arial" w:hAnsi="Arial" w:cs="Arial"/>
              </w:rPr>
            </w:pPr>
            <w:r>
              <w:rPr>
                <w:rFonts w:ascii="Arial" w:hAnsi="Arial" w:cs="Arial"/>
              </w:rPr>
              <w:t>Classrooms</w:t>
            </w:r>
          </w:p>
        </w:tc>
        <w:tc>
          <w:tcPr>
            <w:tcW w:w="2430" w:type="dxa"/>
          </w:tcPr>
          <w:p w14:paraId="43E4D7D1" w14:textId="65F7A534" w:rsidR="00AB5847" w:rsidRPr="00272CD9" w:rsidRDefault="00C404EC" w:rsidP="003469E1">
            <w:pPr>
              <w:jc w:val="center"/>
              <w:rPr>
                <w:rFonts w:ascii="Arial" w:hAnsi="Arial" w:cs="Arial"/>
              </w:rPr>
            </w:pPr>
            <w:r>
              <w:rPr>
                <w:rFonts w:ascii="Arial" w:hAnsi="Arial" w:cs="Arial"/>
              </w:rPr>
              <w:t xml:space="preserve">30 </w:t>
            </w:r>
          </w:p>
        </w:tc>
        <w:tc>
          <w:tcPr>
            <w:tcW w:w="2088" w:type="dxa"/>
          </w:tcPr>
          <w:p w14:paraId="3D383B00" w14:textId="77777777" w:rsidR="00AB5847" w:rsidRPr="00272CD9" w:rsidRDefault="00AB5847" w:rsidP="003469E1">
            <w:pPr>
              <w:jc w:val="center"/>
              <w:rPr>
                <w:rFonts w:ascii="Arial" w:hAnsi="Arial" w:cs="Arial"/>
              </w:rPr>
            </w:pPr>
          </w:p>
        </w:tc>
      </w:tr>
      <w:tr w:rsidR="00AB5847" w14:paraId="3F95F254" w14:textId="77777777" w:rsidTr="00842AAF">
        <w:tc>
          <w:tcPr>
            <w:tcW w:w="3870" w:type="dxa"/>
          </w:tcPr>
          <w:p w14:paraId="34046BD2" w14:textId="3EFE3A2E" w:rsidR="00AB5847" w:rsidRDefault="00C404EC" w:rsidP="00AB5847">
            <w:pPr>
              <w:rPr>
                <w:rFonts w:ascii="Arial" w:hAnsi="Arial" w:cs="Arial"/>
              </w:rPr>
            </w:pPr>
            <w:r>
              <w:rPr>
                <w:rFonts w:ascii="Arial" w:hAnsi="Arial" w:cs="Arial"/>
              </w:rPr>
              <w:t>Distance Learning Classrooms</w:t>
            </w:r>
          </w:p>
        </w:tc>
        <w:tc>
          <w:tcPr>
            <w:tcW w:w="2430" w:type="dxa"/>
          </w:tcPr>
          <w:p w14:paraId="28A92BF6" w14:textId="0369DFC7" w:rsidR="00AB5847" w:rsidRPr="00272CD9" w:rsidRDefault="00C404EC" w:rsidP="003469E1">
            <w:pPr>
              <w:jc w:val="center"/>
              <w:rPr>
                <w:rFonts w:ascii="Arial" w:hAnsi="Arial" w:cs="Arial"/>
              </w:rPr>
            </w:pPr>
            <w:r>
              <w:rPr>
                <w:rFonts w:ascii="Arial" w:hAnsi="Arial" w:cs="Arial"/>
              </w:rPr>
              <w:t>25</w:t>
            </w:r>
          </w:p>
        </w:tc>
        <w:tc>
          <w:tcPr>
            <w:tcW w:w="2088" w:type="dxa"/>
          </w:tcPr>
          <w:p w14:paraId="7D083995" w14:textId="77777777" w:rsidR="00AB5847" w:rsidRPr="00272CD9" w:rsidRDefault="00AB5847" w:rsidP="003469E1">
            <w:pPr>
              <w:jc w:val="center"/>
              <w:rPr>
                <w:rFonts w:ascii="Arial" w:hAnsi="Arial" w:cs="Arial"/>
              </w:rPr>
            </w:pPr>
          </w:p>
        </w:tc>
      </w:tr>
      <w:tr w:rsidR="00AB5847" w14:paraId="2F157BBA" w14:textId="77777777" w:rsidTr="00842AAF">
        <w:tc>
          <w:tcPr>
            <w:tcW w:w="3870" w:type="dxa"/>
          </w:tcPr>
          <w:p w14:paraId="41D6998D" w14:textId="17562222" w:rsidR="00AB5847" w:rsidRDefault="00C404EC" w:rsidP="00AB5847">
            <w:pPr>
              <w:rPr>
                <w:rFonts w:ascii="Arial" w:hAnsi="Arial" w:cs="Arial"/>
              </w:rPr>
            </w:pPr>
            <w:r>
              <w:rPr>
                <w:rFonts w:ascii="Arial" w:hAnsi="Arial" w:cs="Arial"/>
              </w:rPr>
              <w:t>Kitchens</w:t>
            </w:r>
          </w:p>
        </w:tc>
        <w:tc>
          <w:tcPr>
            <w:tcW w:w="2430" w:type="dxa"/>
          </w:tcPr>
          <w:p w14:paraId="60CD9C33" w14:textId="04346730" w:rsidR="00AB5847" w:rsidRPr="00272CD9" w:rsidRDefault="00C404EC" w:rsidP="003469E1">
            <w:pPr>
              <w:jc w:val="center"/>
              <w:rPr>
                <w:rFonts w:ascii="Arial" w:hAnsi="Arial" w:cs="Arial"/>
              </w:rPr>
            </w:pPr>
            <w:r>
              <w:rPr>
                <w:rFonts w:ascii="Arial" w:hAnsi="Arial" w:cs="Arial"/>
              </w:rPr>
              <w:t>45</w:t>
            </w:r>
          </w:p>
        </w:tc>
        <w:tc>
          <w:tcPr>
            <w:tcW w:w="2088" w:type="dxa"/>
          </w:tcPr>
          <w:p w14:paraId="4AEE3289" w14:textId="77777777" w:rsidR="00AB5847" w:rsidRPr="00272CD9" w:rsidRDefault="00AB5847" w:rsidP="003469E1">
            <w:pPr>
              <w:jc w:val="center"/>
              <w:rPr>
                <w:rFonts w:ascii="Arial" w:hAnsi="Arial" w:cs="Arial"/>
              </w:rPr>
            </w:pPr>
          </w:p>
        </w:tc>
      </w:tr>
      <w:tr w:rsidR="00AB5847" w14:paraId="78B0E464" w14:textId="77777777" w:rsidTr="00842AAF">
        <w:tc>
          <w:tcPr>
            <w:tcW w:w="3870" w:type="dxa"/>
          </w:tcPr>
          <w:p w14:paraId="522D5C43" w14:textId="632EE29D" w:rsidR="00AB5847" w:rsidRDefault="00C404EC" w:rsidP="00AB5847">
            <w:pPr>
              <w:ind w:left="345"/>
              <w:rPr>
                <w:rFonts w:ascii="Arial" w:hAnsi="Arial" w:cs="Arial"/>
              </w:rPr>
            </w:pPr>
            <w:r>
              <w:rPr>
                <w:rFonts w:ascii="Arial" w:hAnsi="Arial" w:cs="Arial"/>
              </w:rPr>
              <w:t>Dining Areas</w:t>
            </w:r>
          </w:p>
        </w:tc>
        <w:tc>
          <w:tcPr>
            <w:tcW w:w="2430" w:type="dxa"/>
          </w:tcPr>
          <w:p w14:paraId="313949BC" w14:textId="7EAFDBFA" w:rsidR="00AB5847" w:rsidRPr="00272CD9" w:rsidRDefault="00C404EC" w:rsidP="003469E1">
            <w:pPr>
              <w:jc w:val="center"/>
              <w:rPr>
                <w:rFonts w:ascii="Arial" w:hAnsi="Arial" w:cs="Arial"/>
              </w:rPr>
            </w:pPr>
            <w:r>
              <w:rPr>
                <w:rFonts w:ascii="Arial" w:hAnsi="Arial" w:cs="Arial"/>
              </w:rPr>
              <w:t>40</w:t>
            </w:r>
          </w:p>
        </w:tc>
        <w:tc>
          <w:tcPr>
            <w:tcW w:w="2088" w:type="dxa"/>
          </w:tcPr>
          <w:p w14:paraId="7DCE9180" w14:textId="77777777" w:rsidR="00AB5847" w:rsidRPr="00272CD9" w:rsidRDefault="00AB5847" w:rsidP="003469E1">
            <w:pPr>
              <w:jc w:val="center"/>
              <w:rPr>
                <w:rFonts w:ascii="Arial" w:hAnsi="Arial" w:cs="Arial"/>
              </w:rPr>
            </w:pPr>
          </w:p>
        </w:tc>
      </w:tr>
      <w:tr w:rsidR="00AB5847" w14:paraId="0C755E42" w14:textId="77777777" w:rsidTr="00842AAF">
        <w:tc>
          <w:tcPr>
            <w:tcW w:w="3870" w:type="dxa"/>
          </w:tcPr>
          <w:p w14:paraId="5B0B035D" w14:textId="3D7E8001" w:rsidR="00AB5847" w:rsidRDefault="00C404EC" w:rsidP="00AB5847">
            <w:pPr>
              <w:ind w:left="345"/>
              <w:rPr>
                <w:rFonts w:ascii="Arial" w:hAnsi="Arial" w:cs="Arial"/>
              </w:rPr>
            </w:pPr>
            <w:r>
              <w:rPr>
                <w:rFonts w:ascii="Arial" w:hAnsi="Arial" w:cs="Arial"/>
              </w:rPr>
              <w:t>Theatres</w:t>
            </w:r>
          </w:p>
        </w:tc>
        <w:tc>
          <w:tcPr>
            <w:tcW w:w="2430" w:type="dxa"/>
          </w:tcPr>
          <w:p w14:paraId="508CE904" w14:textId="668B5DFB" w:rsidR="00C404EC" w:rsidRPr="00272CD9" w:rsidRDefault="00C404EC" w:rsidP="00C404EC">
            <w:pPr>
              <w:jc w:val="center"/>
              <w:rPr>
                <w:rFonts w:ascii="Arial" w:hAnsi="Arial" w:cs="Arial"/>
              </w:rPr>
            </w:pPr>
            <w:r>
              <w:rPr>
                <w:rFonts w:ascii="Arial" w:hAnsi="Arial" w:cs="Arial"/>
              </w:rPr>
              <w:t>30</w:t>
            </w:r>
          </w:p>
        </w:tc>
        <w:tc>
          <w:tcPr>
            <w:tcW w:w="2088" w:type="dxa"/>
          </w:tcPr>
          <w:p w14:paraId="48D41D50" w14:textId="77777777" w:rsidR="00AB5847" w:rsidRPr="00272CD9" w:rsidRDefault="00AB5847" w:rsidP="003469E1">
            <w:pPr>
              <w:jc w:val="center"/>
              <w:rPr>
                <w:rFonts w:ascii="Arial" w:hAnsi="Arial" w:cs="Arial"/>
              </w:rPr>
            </w:pPr>
          </w:p>
        </w:tc>
      </w:tr>
      <w:tr w:rsidR="00AB5847" w14:paraId="051A3D27" w14:textId="77777777" w:rsidTr="00842AAF">
        <w:tc>
          <w:tcPr>
            <w:tcW w:w="3870" w:type="dxa"/>
          </w:tcPr>
          <w:p w14:paraId="35ABA1EB" w14:textId="3CA6C894" w:rsidR="00AB5847" w:rsidRDefault="00C404EC" w:rsidP="00AB5847">
            <w:pPr>
              <w:ind w:left="345"/>
              <w:rPr>
                <w:rFonts w:ascii="Arial" w:hAnsi="Arial" w:cs="Arial"/>
              </w:rPr>
            </w:pPr>
            <w:r>
              <w:rPr>
                <w:rFonts w:ascii="Arial" w:hAnsi="Arial" w:cs="Arial"/>
              </w:rPr>
              <w:t>Practice Rooms</w:t>
            </w:r>
          </w:p>
        </w:tc>
        <w:tc>
          <w:tcPr>
            <w:tcW w:w="2430" w:type="dxa"/>
          </w:tcPr>
          <w:p w14:paraId="146F9269" w14:textId="4701D6BE" w:rsidR="00AB5847" w:rsidRPr="00272CD9" w:rsidRDefault="00C404EC" w:rsidP="003469E1">
            <w:pPr>
              <w:jc w:val="center"/>
              <w:rPr>
                <w:rFonts w:ascii="Arial" w:hAnsi="Arial" w:cs="Arial"/>
              </w:rPr>
            </w:pPr>
            <w:r>
              <w:rPr>
                <w:rFonts w:ascii="Arial" w:hAnsi="Arial" w:cs="Arial"/>
              </w:rPr>
              <w:t>35</w:t>
            </w:r>
          </w:p>
        </w:tc>
        <w:tc>
          <w:tcPr>
            <w:tcW w:w="2088" w:type="dxa"/>
          </w:tcPr>
          <w:p w14:paraId="1750780D" w14:textId="77777777" w:rsidR="00AB5847" w:rsidRPr="00272CD9" w:rsidRDefault="00AB5847" w:rsidP="003469E1">
            <w:pPr>
              <w:jc w:val="center"/>
              <w:rPr>
                <w:rFonts w:ascii="Arial" w:hAnsi="Arial" w:cs="Arial"/>
              </w:rPr>
            </w:pPr>
          </w:p>
        </w:tc>
      </w:tr>
      <w:tr w:rsidR="00AB5847" w14:paraId="3FAD5954" w14:textId="77777777" w:rsidTr="00842AAF">
        <w:tc>
          <w:tcPr>
            <w:tcW w:w="3870" w:type="dxa"/>
          </w:tcPr>
          <w:p w14:paraId="20675588" w14:textId="42B0E310" w:rsidR="00AB5847" w:rsidRDefault="00C404EC" w:rsidP="00AB5847">
            <w:pPr>
              <w:ind w:left="345"/>
              <w:rPr>
                <w:rFonts w:ascii="Arial" w:hAnsi="Arial" w:cs="Arial"/>
              </w:rPr>
            </w:pPr>
            <w:r>
              <w:rPr>
                <w:rFonts w:ascii="Arial" w:hAnsi="Arial" w:cs="Arial"/>
              </w:rPr>
              <w:t>Recording and Control Rooms</w:t>
            </w:r>
          </w:p>
        </w:tc>
        <w:tc>
          <w:tcPr>
            <w:tcW w:w="2430" w:type="dxa"/>
          </w:tcPr>
          <w:p w14:paraId="37490911" w14:textId="639A5FA0" w:rsidR="00AB5847" w:rsidRPr="00272CD9" w:rsidRDefault="00C404EC" w:rsidP="003469E1">
            <w:pPr>
              <w:jc w:val="center"/>
              <w:rPr>
                <w:rFonts w:ascii="Arial" w:hAnsi="Arial" w:cs="Arial"/>
              </w:rPr>
            </w:pPr>
            <w:r>
              <w:rPr>
                <w:rFonts w:ascii="Arial" w:hAnsi="Arial" w:cs="Arial"/>
              </w:rPr>
              <w:t>25</w:t>
            </w:r>
          </w:p>
        </w:tc>
        <w:tc>
          <w:tcPr>
            <w:tcW w:w="2088" w:type="dxa"/>
          </w:tcPr>
          <w:p w14:paraId="07ED8FAB" w14:textId="77777777" w:rsidR="00AB5847" w:rsidRPr="00272CD9" w:rsidRDefault="00AB5847" w:rsidP="003469E1">
            <w:pPr>
              <w:jc w:val="center"/>
              <w:rPr>
                <w:rFonts w:ascii="Arial" w:hAnsi="Arial" w:cs="Arial"/>
              </w:rPr>
            </w:pPr>
          </w:p>
        </w:tc>
      </w:tr>
      <w:tr w:rsidR="00AB5847" w14:paraId="52E4EF16" w14:textId="77777777" w:rsidTr="00842AAF">
        <w:tc>
          <w:tcPr>
            <w:tcW w:w="3870" w:type="dxa"/>
          </w:tcPr>
          <w:p w14:paraId="07C06D27" w14:textId="4F3D7AE7" w:rsidR="00AB5847" w:rsidRDefault="00C404EC" w:rsidP="00AB5847">
            <w:pPr>
              <w:ind w:left="345"/>
              <w:rPr>
                <w:rFonts w:ascii="Arial" w:hAnsi="Arial" w:cs="Arial"/>
              </w:rPr>
            </w:pPr>
            <w:r>
              <w:rPr>
                <w:rFonts w:ascii="Arial" w:hAnsi="Arial" w:cs="Arial"/>
              </w:rPr>
              <w:t>Radio Studios</w:t>
            </w:r>
          </w:p>
        </w:tc>
        <w:tc>
          <w:tcPr>
            <w:tcW w:w="2430" w:type="dxa"/>
          </w:tcPr>
          <w:p w14:paraId="7C283400" w14:textId="7CFF8A9B" w:rsidR="00AB5847" w:rsidRPr="00272CD9" w:rsidRDefault="00C404EC" w:rsidP="003469E1">
            <w:pPr>
              <w:jc w:val="center"/>
              <w:rPr>
                <w:rFonts w:ascii="Arial" w:hAnsi="Arial" w:cs="Arial"/>
              </w:rPr>
            </w:pPr>
            <w:r>
              <w:rPr>
                <w:rFonts w:ascii="Arial" w:hAnsi="Arial" w:cs="Arial"/>
              </w:rPr>
              <w:t>25</w:t>
            </w:r>
          </w:p>
        </w:tc>
        <w:tc>
          <w:tcPr>
            <w:tcW w:w="2088" w:type="dxa"/>
          </w:tcPr>
          <w:p w14:paraId="2D5FE51A" w14:textId="77777777" w:rsidR="00AB5847" w:rsidRPr="00272CD9" w:rsidRDefault="00AB5847" w:rsidP="003469E1">
            <w:pPr>
              <w:jc w:val="center"/>
              <w:rPr>
                <w:rFonts w:ascii="Arial" w:hAnsi="Arial" w:cs="Arial"/>
              </w:rPr>
            </w:pPr>
          </w:p>
        </w:tc>
      </w:tr>
      <w:tr w:rsidR="00AB5847" w14:paraId="15561D92" w14:textId="77777777" w:rsidTr="00842AAF">
        <w:tc>
          <w:tcPr>
            <w:tcW w:w="3870" w:type="dxa"/>
          </w:tcPr>
          <w:p w14:paraId="0FFDD616" w14:textId="66A8A8DF" w:rsidR="00AB5847" w:rsidRDefault="00C404EC" w:rsidP="00AB5847">
            <w:pPr>
              <w:ind w:left="345"/>
              <w:rPr>
                <w:rFonts w:ascii="Arial" w:hAnsi="Arial" w:cs="Arial"/>
              </w:rPr>
            </w:pPr>
            <w:r>
              <w:rPr>
                <w:rFonts w:ascii="Arial" w:hAnsi="Arial" w:cs="Arial"/>
              </w:rPr>
              <w:t>Main Event Spaces</w:t>
            </w:r>
          </w:p>
        </w:tc>
        <w:tc>
          <w:tcPr>
            <w:tcW w:w="2430" w:type="dxa"/>
          </w:tcPr>
          <w:p w14:paraId="180ACCE8" w14:textId="1999344A" w:rsidR="00AB5847" w:rsidRPr="00272CD9" w:rsidRDefault="00C404EC" w:rsidP="003469E1">
            <w:pPr>
              <w:jc w:val="center"/>
              <w:rPr>
                <w:rFonts w:ascii="Arial" w:hAnsi="Arial" w:cs="Arial"/>
              </w:rPr>
            </w:pPr>
            <w:r>
              <w:rPr>
                <w:rFonts w:ascii="Arial" w:hAnsi="Arial" w:cs="Arial"/>
              </w:rPr>
              <w:t>35</w:t>
            </w:r>
          </w:p>
        </w:tc>
        <w:tc>
          <w:tcPr>
            <w:tcW w:w="2088" w:type="dxa"/>
          </w:tcPr>
          <w:p w14:paraId="71639B9F" w14:textId="77777777" w:rsidR="00AB5847" w:rsidRPr="00272CD9" w:rsidRDefault="00AB5847" w:rsidP="003469E1">
            <w:pPr>
              <w:jc w:val="center"/>
              <w:rPr>
                <w:rFonts w:ascii="Arial" w:hAnsi="Arial" w:cs="Arial"/>
              </w:rPr>
            </w:pPr>
          </w:p>
        </w:tc>
      </w:tr>
      <w:tr w:rsidR="00AB5847" w14:paraId="6A84C5AB" w14:textId="77777777" w:rsidTr="00842AAF">
        <w:tc>
          <w:tcPr>
            <w:tcW w:w="3870" w:type="dxa"/>
          </w:tcPr>
          <w:p w14:paraId="250876CF" w14:textId="673DCE33" w:rsidR="00AB5847" w:rsidRDefault="00AB5847" w:rsidP="00AB5847">
            <w:pPr>
              <w:ind w:left="345"/>
              <w:rPr>
                <w:rFonts w:ascii="Arial" w:hAnsi="Arial" w:cs="Arial"/>
              </w:rPr>
            </w:pPr>
          </w:p>
        </w:tc>
        <w:tc>
          <w:tcPr>
            <w:tcW w:w="2430" w:type="dxa"/>
          </w:tcPr>
          <w:p w14:paraId="50C2ACA1" w14:textId="4EF9FBCD" w:rsidR="00AB5847" w:rsidRPr="00272CD9" w:rsidRDefault="00AB5847" w:rsidP="003469E1">
            <w:pPr>
              <w:jc w:val="center"/>
              <w:rPr>
                <w:rFonts w:ascii="Arial" w:hAnsi="Arial" w:cs="Arial"/>
              </w:rPr>
            </w:pPr>
          </w:p>
        </w:tc>
        <w:tc>
          <w:tcPr>
            <w:tcW w:w="2088" w:type="dxa"/>
          </w:tcPr>
          <w:p w14:paraId="576576A0" w14:textId="77777777" w:rsidR="00AB5847" w:rsidRPr="00272CD9" w:rsidRDefault="00AB5847" w:rsidP="003469E1">
            <w:pPr>
              <w:jc w:val="center"/>
              <w:rPr>
                <w:rFonts w:ascii="Arial" w:hAnsi="Arial" w:cs="Arial"/>
              </w:rPr>
            </w:pPr>
          </w:p>
        </w:tc>
      </w:tr>
    </w:tbl>
    <w:p w14:paraId="54ACAF82" w14:textId="6947636A" w:rsidR="007A51E6" w:rsidRDefault="00E90EEE" w:rsidP="00E9143B">
      <w:pPr>
        <w:pStyle w:val="ListParagraph"/>
        <w:numPr>
          <w:ilvl w:val="2"/>
          <w:numId w:val="10"/>
        </w:numPr>
        <w:ind w:left="1800" w:hanging="360"/>
        <w:rPr>
          <w:rFonts w:ascii="Arial" w:hAnsi="Arial" w:cs="Arial"/>
          <w:b/>
        </w:rPr>
      </w:pPr>
      <w:r>
        <w:rPr>
          <w:rFonts w:ascii="Arial" w:hAnsi="Arial" w:cs="Arial"/>
        </w:rPr>
        <w:t xml:space="preserve">Acoustical </w:t>
      </w:r>
      <w:r w:rsidR="00A63916">
        <w:rPr>
          <w:rFonts w:ascii="Arial" w:hAnsi="Arial" w:cs="Arial"/>
        </w:rPr>
        <w:t xml:space="preserve">Field </w:t>
      </w:r>
      <w:r w:rsidR="00AF758E">
        <w:rPr>
          <w:rFonts w:ascii="Arial" w:hAnsi="Arial" w:cs="Arial"/>
        </w:rPr>
        <w:t xml:space="preserve">Testing Requirements </w:t>
      </w:r>
      <w:r w:rsidR="00557F7D" w:rsidRPr="00180272">
        <w:rPr>
          <w:rFonts w:ascii="Arial" w:hAnsi="Arial" w:cs="Arial"/>
        </w:rPr>
        <w:t>Yes</w:t>
      </w:r>
      <w:r w:rsidR="00654913" w:rsidRPr="00180272">
        <w:rPr>
          <w:rFonts w:ascii="Arial" w:hAnsi="Arial" w:cs="Arial"/>
        </w:rPr>
        <w:t xml:space="preserve"> for Event Spaces</w:t>
      </w:r>
      <w:r w:rsidR="005B19D3" w:rsidRPr="00180272">
        <w:rPr>
          <w:rFonts w:ascii="Arial" w:hAnsi="Arial" w:cs="Arial"/>
        </w:rPr>
        <w:t xml:space="preserve">. </w:t>
      </w:r>
      <w:r w:rsidR="005B19D3">
        <w:rPr>
          <w:rFonts w:ascii="Arial" w:hAnsi="Arial" w:cs="Arial"/>
          <w:color w:val="00B050"/>
        </w:rPr>
        <w:t xml:space="preserve">Discuss exact spaces to be tested. </w:t>
      </w:r>
      <w:r w:rsidR="007A51E6">
        <w:br w:type="page"/>
      </w:r>
    </w:p>
    <w:p w14:paraId="367943BF" w14:textId="26C0FCBD" w:rsidR="005C26D3" w:rsidRPr="00BC7266" w:rsidRDefault="005C26D3" w:rsidP="00C51BCE">
      <w:pPr>
        <w:pStyle w:val="Heading1"/>
      </w:pPr>
      <w:bookmarkStart w:id="37" w:name="_Toc519578743"/>
      <w:commentRangeStart w:id="38"/>
      <w:r w:rsidRPr="00BC7266">
        <w:lastRenderedPageBreak/>
        <w:t>Utilities and Metering Requirements</w:t>
      </w:r>
      <w:commentRangeEnd w:id="38"/>
      <w:r w:rsidR="00D9419C" w:rsidRPr="00BC7266">
        <w:rPr>
          <w:rStyle w:val="CommentReference"/>
          <w:rFonts w:asciiTheme="minorHAnsi" w:hAnsiTheme="minorHAnsi" w:cstheme="minorBidi"/>
          <w:b w:val="0"/>
        </w:rPr>
        <w:commentReference w:id="38"/>
      </w:r>
      <w:bookmarkEnd w:id="37"/>
      <w:r w:rsidRPr="00BC7266">
        <w:t xml:space="preserve"> </w:t>
      </w:r>
    </w:p>
    <w:p w14:paraId="3C092B9A" w14:textId="632A1C59" w:rsidR="005C26D3" w:rsidRPr="00BC7266" w:rsidRDefault="00D42356" w:rsidP="00D42356">
      <w:pPr>
        <w:pStyle w:val="ListParagraph"/>
        <w:numPr>
          <w:ilvl w:val="1"/>
          <w:numId w:val="10"/>
        </w:numPr>
        <w:spacing w:after="0" w:line="240" w:lineRule="auto"/>
        <w:ind w:left="1080"/>
        <w:rPr>
          <w:rFonts w:ascii="Arial" w:hAnsi="Arial" w:cs="Arial"/>
        </w:rPr>
      </w:pPr>
      <w:r w:rsidRPr="00BC7266">
        <w:rPr>
          <w:rFonts w:ascii="Arial" w:hAnsi="Arial" w:cs="Arial"/>
        </w:rPr>
        <w:t xml:space="preserve">Utilities </w:t>
      </w:r>
    </w:p>
    <w:p w14:paraId="618E6737" w14:textId="2E7A7FE4" w:rsidR="00D9419C" w:rsidRPr="00BC7266" w:rsidRDefault="00902C56" w:rsidP="00083E90">
      <w:pPr>
        <w:pStyle w:val="ListParagraph"/>
        <w:numPr>
          <w:ilvl w:val="2"/>
          <w:numId w:val="10"/>
        </w:numPr>
        <w:ind w:left="1800" w:hanging="360"/>
        <w:rPr>
          <w:rFonts w:ascii="Arial" w:hAnsi="Arial" w:cs="Arial"/>
        </w:rPr>
      </w:pPr>
      <w:r w:rsidRPr="00BC7266">
        <w:rPr>
          <w:rFonts w:ascii="Arial" w:hAnsi="Arial" w:cs="Arial"/>
        </w:rPr>
        <w:t>Tie-in to existing utilities for use on the project shall be assessed during Programming</w:t>
      </w:r>
      <w:r w:rsidR="00A31435" w:rsidRPr="00BC7266">
        <w:rPr>
          <w:rFonts w:ascii="Arial" w:hAnsi="Arial" w:cs="Arial"/>
        </w:rPr>
        <w:t>, finalized during SDs</w:t>
      </w:r>
      <w:r w:rsidRPr="00BC7266">
        <w:rPr>
          <w:rFonts w:ascii="Arial" w:hAnsi="Arial" w:cs="Arial"/>
        </w:rPr>
        <w:t xml:space="preserve">. Utilities to be considered and the tie-in requirements shall be documented here (campus chilled water, campus steam, natural gas, domestic water, etc.). </w:t>
      </w:r>
    </w:p>
    <w:p w14:paraId="725CDF1D" w14:textId="77777777" w:rsidR="00D42356" w:rsidRPr="00BC7266" w:rsidRDefault="00D42356" w:rsidP="00D42356">
      <w:pPr>
        <w:pStyle w:val="ListParagraph"/>
        <w:spacing w:after="0" w:line="240" w:lineRule="auto"/>
        <w:ind w:left="1080"/>
        <w:rPr>
          <w:rFonts w:ascii="Arial" w:hAnsi="Arial" w:cs="Arial"/>
        </w:rPr>
      </w:pPr>
    </w:p>
    <w:p w14:paraId="17D4D2F3" w14:textId="1BDDFDE3" w:rsidR="00D42356" w:rsidRPr="00BC7266" w:rsidRDefault="00D42356" w:rsidP="00D42356">
      <w:pPr>
        <w:pStyle w:val="ListParagraph"/>
        <w:numPr>
          <w:ilvl w:val="1"/>
          <w:numId w:val="10"/>
        </w:numPr>
        <w:spacing w:after="0" w:line="240" w:lineRule="auto"/>
        <w:ind w:left="1080"/>
        <w:rPr>
          <w:rFonts w:ascii="Arial" w:hAnsi="Arial" w:cs="Arial"/>
        </w:rPr>
      </w:pPr>
      <w:r w:rsidRPr="00BC7266">
        <w:rPr>
          <w:rFonts w:ascii="Arial" w:hAnsi="Arial" w:cs="Arial"/>
        </w:rPr>
        <w:t>Metering</w:t>
      </w:r>
    </w:p>
    <w:p w14:paraId="74BB06BF" w14:textId="18CABDC0" w:rsidR="00D42356" w:rsidRPr="00BC7266" w:rsidRDefault="00860D38" w:rsidP="005C4DED">
      <w:pPr>
        <w:pStyle w:val="ListParagraph"/>
        <w:numPr>
          <w:ilvl w:val="2"/>
          <w:numId w:val="10"/>
        </w:numPr>
        <w:ind w:left="1800" w:hanging="360"/>
        <w:rPr>
          <w:rFonts w:ascii="Arial" w:hAnsi="Arial" w:cs="Arial"/>
        </w:rPr>
      </w:pPr>
      <w:r w:rsidRPr="00BC7266">
        <w:rPr>
          <w:rFonts w:ascii="Arial" w:hAnsi="Arial" w:cs="Arial"/>
        </w:rPr>
        <w:t>The Design Professional shall include in the design documents a one-line metering diagram for all project meters</w:t>
      </w:r>
      <w:r w:rsidR="00735F2D" w:rsidRPr="00BC7266">
        <w:rPr>
          <w:rFonts w:ascii="Arial" w:hAnsi="Arial" w:cs="Arial"/>
        </w:rPr>
        <w:t xml:space="preserve"> </w:t>
      </w:r>
      <w:r w:rsidR="00366319" w:rsidRPr="00BC7266">
        <w:rPr>
          <w:rFonts w:ascii="Arial" w:hAnsi="Arial" w:cs="Arial"/>
        </w:rPr>
        <w:t xml:space="preserve">with a meter schedule </w:t>
      </w:r>
      <w:r w:rsidR="00735F2D" w:rsidRPr="00BC7266">
        <w:rPr>
          <w:rFonts w:ascii="Arial" w:hAnsi="Arial" w:cs="Arial"/>
        </w:rPr>
        <w:t>on a single sheet</w:t>
      </w:r>
      <w:r w:rsidRPr="00BC7266">
        <w:rPr>
          <w:rFonts w:ascii="Arial" w:hAnsi="Arial" w:cs="Arial"/>
        </w:rPr>
        <w:t xml:space="preserve">. This shall include not only power meters but also gas, water, submeters and other components that are to be used as a metering tool for M&amp;V purposes (i.e. variable frequency drives). </w:t>
      </w:r>
    </w:p>
    <w:p w14:paraId="34DE394E" w14:textId="28A8E8A0" w:rsidR="00597552" w:rsidRPr="00BC7266" w:rsidRDefault="00597552" w:rsidP="005C4DED">
      <w:pPr>
        <w:pStyle w:val="ListParagraph"/>
        <w:numPr>
          <w:ilvl w:val="2"/>
          <w:numId w:val="10"/>
        </w:numPr>
        <w:ind w:left="1800" w:hanging="360"/>
        <w:rPr>
          <w:rFonts w:ascii="Arial" w:hAnsi="Arial" w:cs="Arial"/>
        </w:rPr>
      </w:pPr>
      <w:r w:rsidRPr="00BC7266">
        <w:rPr>
          <w:rFonts w:ascii="Arial" w:hAnsi="Arial" w:cs="Arial"/>
        </w:rPr>
        <w:t>M&amp;V Pla</w:t>
      </w:r>
      <w:r w:rsidR="0059535C" w:rsidRPr="00BC7266">
        <w:rPr>
          <w:rFonts w:ascii="Arial" w:hAnsi="Arial" w:cs="Arial"/>
        </w:rPr>
        <w:t xml:space="preserve">n Required: </w:t>
      </w:r>
      <w:r w:rsidR="00A70AB9" w:rsidRPr="00BC7266">
        <w:rPr>
          <w:rFonts w:ascii="Arial" w:hAnsi="Arial" w:cs="Arial"/>
        </w:rPr>
        <w:t>Yes</w:t>
      </w:r>
      <w:r w:rsidR="009F700C" w:rsidRPr="00BC7266">
        <w:rPr>
          <w:rFonts w:ascii="Arial" w:hAnsi="Arial" w:cs="Arial"/>
        </w:rPr>
        <w:t xml:space="preserve"> </w:t>
      </w:r>
    </w:p>
    <w:p w14:paraId="24D0BF8F" w14:textId="5A42D7D6" w:rsidR="009F700C" w:rsidRPr="00BC7266" w:rsidRDefault="003B4DCB" w:rsidP="009F700C">
      <w:pPr>
        <w:pStyle w:val="ListParagraph"/>
        <w:numPr>
          <w:ilvl w:val="3"/>
          <w:numId w:val="10"/>
        </w:numPr>
        <w:rPr>
          <w:rFonts w:ascii="Arial" w:hAnsi="Arial" w:cs="Arial"/>
        </w:rPr>
      </w:pPr>
      <w:r w:rsidRPr="00BC7266">
        <w:rPr>
          <w:rFonts w:ascii="Arial" w:hAnsi="Arial" w:cs="Arial"/>
        </w:rPr>
        <w:t xml:space="preserve">The </w:t>
      </w:r>
      <w:proofErr w:type="spellStart"/>
      <w:r w:rsidRPr="00BC7266">
        <w:rPr>
          <w:rFonts w:ascii="Arial" w:hAnsi="Arial" w:cs="Arial"/>
        </w:rPr>
        <w:t>CxA</w:t>
      </w:r>
      <w:proofErr w:type="spellEnd"/>
      <w:r w:rsidR="009F700C" w:rsidRPr="00BC7266">
        <w:rPr>
          <w:rFonts w:ascii="Arial" w:hAnsi="Arial" w:cs="Arial"/>
        </w:rPr>
        <w:t xml:space="preserve"> shall be responsible for development of the M&amp;V Plan which shall be submitted </w:t>
      </w:r>
      <w:r w:rsidR="007A51E6" w:rsidRPr="00BC7266">
        <w:rPr>
          <w:rFonts w:ascii="Arial" w:hAnsi="Arial" w:cs="Arial"/>
        </w:rPr>
        <w:t>as first draft for</w:t>
      </w:r>
      <w:r w:rsidR="009F700C" w:rsidRPr="00BC7266">
        <w:rPr>
          <w:rFonts w:ascii="Arial" w:hAnsi="Arial" w:cs="Arial"/>
        </w:rPr>
        <w:t xml:space="preserve"> initial review </w:t>
      </w:r>
      <w:r w:rsidR="007A51E6" w:rsidRPr="00BC7266">
        <w:rPr>
          <w:rFonts w:ascii="Arial" w:hAnsi="Arial" w:cs="Arial"/>
        </w:rPr>
        <w:t>at the same time as the 100% DDs. M&amp;V Plan to be issued</w:t>
      </w:r>
      <w:r w:rsidR="005640A6" w:rsidRPr="00BC7266">
        <w:rPr>
          <w:rFonts w:ascii="Arial" w:hAnsi="Arial" w:cs="Arial"/>
        </w:rPr>
        <w:t xml:space="preserve"> at the same time as 100% CDs. </w:t>
      </w:r>
      <w:r w:rsidR="00D60D00" w:rsidRPr="00BC7266">
        <w:rPr>
          <w:rFonts w:ascii="Arial" w:hAnsi="Arial" w:cs="Arial"/>
        </w:rPr>
        <w:t xml:space="preserve">Updates to be produced when/if changes are made to the design documents impacting the metering approach. </w:t>
      </w:r>
    </w:p>
    <w:p w14:paraId="346F5A4F" w14:textId="77777777" w:rsidR="00767E9A" w:rsidRDefault="00767E9A">
      <w:pPr>
        <w:rPr>
          <w:rFonts w:ascii="Arial" w:hAnsi="Arial" w:cs="Arial"/>
          <w:b/>
        </w:rPr>
      </w:pPr>
      <w:r>
        <w:br w:type="page"/>
      </w:r>
    </w:p>
    <w:p w14:paraId="0042577B" w14:textId="2DF53E9A" w:rsidR="00BA30B6" w:rsidRPr="00C51BCE" w:rsidRDefault="00BA30B6" w:rsidP="00C51BCE">
      <w:pPr>
        <w:pStyle w:val="Heading1"/>
      </w:pPr>
      <w:bookmarkStart w:id="39" w:name="_Toc519578744"/>
      <w:commentRangeStart w:id="40"/>
      <w:r w:rsidRPr="00C51BCE">
        <w:lastRenderedPageBreak/>
        <w:t>Envelope and Systems Performance Requirements</w:t>
      </w:r>
      <w:commentRangeEnd w:id="40"/>
      <w:r w:rsidR="005A37E9" w:rsidRPr="00C51BCE">
        <w:commentReference w:id="40"/>
      </w:r>
      <w:bookmarkEnd w:id="39"/>
    </w:p>
    <w:p w14:paraId="0C22C88D" w14:textId="53AAD993" w:rsidR="00BA30B6" w:rsidRDefault="00BA30B6" w:rsidP="00C51BCE">
      <w:pPr>
        <w:pStyle w:val="ListParagraph"/>
        <w:numPr>
          <w:ilvl w:val="1"/>
          <w:numId w:val="10"/>
        </w:numPr>
        <w:spacing w:after="0" w:line="240" w:lineRule="auto"/>
        <w:ind w:left="1080"/>
        <w:rPr>
          <w:rFonts w:ascii="Arial" w:hAnsi="Arial" w:cs="Arial"/>
        </w:rPr>
      </w:pPr>
      <w:r w:rsidRPr="00A43579">
        <w:rPr>
          <w:rFonts w:ascii="Arial" w:hAnsi="Arial" w:cs="Arial"/>
        </w:rPr>
        <w:t>Envelope</w:t>
      </w:r>
    </w:p>
    <w:p w14:paraId="5C69B125" w14:textId="38086D95" w:rsidR="00016EED" w:rsidRPr="00C94C2D" w:rsidRDefault="00016EED" w:rsidP="00C94C2D">
      <w:pPr>
        <w:pStyle w:val="ListParagraph"/>
        <w:numPr>
          <w:ilvl w:val="2"/>
          <w:numId w:val="10"/>
        </w:numPr>
        <w:ind w:left="1800" w:hanging="360"/>
        <w:rPr>
          <w:rFonts w:ascii="Arial" w:hAnsi="Arial" w:cs="Arial"/>
          <w:color w:val="00B050"/>
        </w:rPr>
      </w:pPr>
      <w:r w:rsidRPr="003B2B7E">
        <w:rPr>
          <w:rFonts w:ascii="Arial" w:hAnsi="Arial" w:cs="Arial"/>
          <w:b/>
          <w:color w:val="00B050"/>
        </w:rPr>
        <w:t>From Program Doc:</w:t>
      </w:r>
      <w:r w:rsidRPr="00C94C2D">
        <w:rPr>
          <w:rFonts w:ascii="Arial" w:hAnsi="Arial" w:cs="Arial"/>
          <w:color w:val="00B050"/>
        </w:rPr>
        <w:t xml:space="preserve"> Material and systems choices will support a long-life, loose-ft preferred by Georgia Tech. These choices will </w:t>
      </w:r>
      <w:proofErr w:type="spellStart"/>
      <w:r w:rsidRPr="00C94C2D">
        <w:rPr>
          <w:rFonts w:ascii="Arial" w:hAnsi="Arial" w:cs="Arial"/>
          <w:color w:val="00B050"/>
        </w:rPr>
        <w:t>refect</w:t>
      </w:r>
      <w:proofErr w:type="spellEnd"/>
      <w:r w:rsidRPr="00C94C2D">
        <w:rPr>
          <w:rFonts w:ascii="Arial" w:hAnsi="Arial" w:cs="Arial"/>
          <w:color w:val="00B050"/>
        </w:rPr>
        <w:t xml:space="preserve"> a range of life spans: from five (5) to 50 years.</w:t>
      </w:r>
      <w:r w:rsidR="00C94C2D" w:rsidRPr="00C94C2D">
        <w:rPr>
          <w:rFonts w:ascii="Arial" w:hAnsi="Arial" w:cs="Arial"/>
          <w:color w:val="00B050"/>
        </w:rPr>
        <w:t xml:space="preserve"> Construction types for the new Campus Center will range from institutional-quality renovations to medium  and lightweight tactical structures. The buildings have the  potential to be designed in a manner that </w:t>
      </w:r>
      <w:proofErr w:type="spellStart"/>
      <w:r w:rsidR="00C94C2D" w:rsidRPr="00C94C2D">
        <w:rPr>
          <w:rFonts w:ascii="Arial" w:hAnsi="Arial" w:cs="Arial"/>
          <w:color w:val="00B050"/>
        </w:rPr>
        <w:t>refects</w:t>
      </w:r>
      <w:proofErr w:type="spellEnd"/>
      <w:r w:rsidR="00C94C2D" w:rsidRPr="00C94C2D">
        <w:rPr>
          <w:rFonts w:ascii="Arial" w:hAnsi="Arial" w:cs="Arial"/>
          <w:color w:val="00B050"/>
        </w:rPr>
        <w:t xml:space="preserve"> the temporal nature of their construction types as well as the programs within them. For example, the </w:t>
      </w:r>
      <w:proofErr w:type="spellStart"/>
      <w:r w:rsidR="00C94C2D" w:rsidRPr="00C94C2D">
        <w:rPr>
          <w:rFonts w:ascii="Arial" w:hAnsi="Arial" w:cs="Arial"/>
          <w:color w:val="00B050"/>
        </w:rPr>
        <w:t>Wenn</w:t>
      </w:r>
      <w:proofErr w:type="spellEnd"/>
      <w:r w:rsidR="00C94C2D" w:rsidRPr="00C94C2D">
        <w:rPr>
          <w:rFonts w:ascii="Arial" w:hAnsi="Arial" w:cs="Arial"/>
          <w:color w:val="00B050"/>
        </w:rPr>
        <w:t xml:space="preserve"> renovation and the Student Life Pavilion are better suited to an architectural expression which is more enduring. Tactical structures, on the other hand, could incorporate a spectrum of construction types: from inflatables, food trucks and shade canopies to lighter structures – such as a shipping container painted Buzz Gold, or small wood structures set amongst the trees for refection and contemplation.</w:t>
      </w:r>
    </w:p>
    <w:p w14:paraId="264EEA62" w14:textId="52208BD0" w:rsidR="00A40F4C" w:rsidRPr="007F7858" w:rsidRDefault="0027440F" w:rsidP="00C51BCE">
      <w:pPr>
        <w:pStyle w:val="ListParagraph"/>
        <w:numPr>
          <w:ilvl w:val="2"/>
          <w:numId w:val="10"/>
        </w:numPr>
        <w:ind w:left="1800" w:hanging="360"/>
        <w:rPr>
          <w:rFonts w:ascii="Arial" w:hAnsi="Arial" w:cs="Arial"/>
        </w:rPr>
      </w:pPr>
      <w:r w:rsidRPr="007F7858">
        <w:rPr>
          <w:rFonts w:ascii="Arial" w:hAnsi="Arial" w:cs="Arial"/>
        </w:rPr>
        <w:fldChar w:fldCharType="begin"/>
      </w:r>
      <w:r w:rsidRPr="007F7858">
        <w:rPr>
          <w:rFonts w:ascii="Arial" w:hAnsi="Arial" w:cs="Arial"/>
        </w:rPr>
        <w:instrText xml:space="preserve"> AUTOTEXT  " Blank"  \* MERGEFORMAT </w:instrText>
      </w:r>
      <w:r w:rsidRPr="007F7858">
        <w:rPr>
          <w:rFonts w:ascii="Arial" w:hAnsi="Arial" w:cs="Arial"/>
        </w:rPr>
        <w:fldChar w:fldCharType="end"/>
      </w:r>
      <w:r w:rsidR="00E21429" w:rsidRPr="007F7858">
        <w:rPr>
          <w:rFonts w:ascii="Arial" w:hAnsi="Arial" w:cs="Arial"/>
        </w:rPr>
        <w:t>Division 7</w:t>
      </w:r>
      <w:r w:rsidR="001054DA">
        <w:rPr>
          <w:rFonts w:ascii="Arial" w:hAnsi="Arial" w:cs="Arial"/>
        </w:rPr>
        <w:t xml:space="preserve"> (Refer to </w:t>
      </w:r>
      <w:r w:rsidR="001054DA" w:rsidRPr="00FC1F15">
        <w:rPr>
          <w:rFonts w:ascii="Arial" w:hAnsi="Arial" w:cs="Arial"/>
          <w:b/>
        </w:rPr>
        <w:t xml:space="preserve">Yellow Book </w:t>
      </w:r>
      <w:proofErr w:type="spellStart"/>
      <w:r w:rsidR="001054DA" w:rsidRPr="00FC1F15">
        <w:rPr>
          <w:rFonts w:ascii="Arial" w:hAnsi="Arial" w:cs="Arial"/>
          <w:b/>
        </w:rPr>
        <w:t>Div</w:t>
      </w:r>
      <w:proofErr w:type="spellEnd"/>
      <w:r w:rsidR="001054DA" w:rsidRPr="00FC1F15">
        <w:rPr>
          <w:rFonts w:ascii="Arial" w:hAnsi="Arial" w:cs="Arial"/>
          <w:b/>
        </w:rPr>
        <w:t xml:space="preserve"> 07 Sections</w:t>
      </w:r>
      <w:r w:rsidR="001054DA" w:rsidRPr="00FC1F15">
        <w:rPr>
          <w:rFonts w:ascii="Arial" w:hAnsi="Arial" w:cs="Arial"/>
        </w:rPr>
        <w:t xml:space="preserve"> </w:t>
      </w:r>
      <w:r w:rsidR="001054DA" w:rsidRPr="0052705F">
        <w:rPr>
          <w:rFonts w:ascii="Arial" w:hAnsi="Arial" w:cs="Arial"/>
        </w:rPr>
        <w:t>for standard expectations for building envelope requirements</w:t>
      </w:r>
      <w:r w:rsidR="001054DA">
        <w:rPr>
          <w:rFonts w:ascii="Arial" w:hAnsi="Arial" w:cs="Arial"/>
        </w:rPr>
        <w:t>)</w:t>
      </w:r>
    </w:p>
    <w:p w14:paraId="1CCF2400" w14:textId="5B6C43A9" w:rsidR="004A630C" w:rsidRDefault="004A630C" w:rsidP="00C51BCE">
      <w:pPr>
        <w:pStyle w:val="ListParagraph"/>
        <w:numPr>
          <w:ilvl w:val="3"/>
          <w:numId w:val="10"/>
        </w:numPr>
        <w:rPr>
          <w:rFonts w:ascii="Arial" w:hAnsi="Arial" w:cs="Arial"/>
        </w:rPr>
      </w:pPr>
      <w:r>
        <w:rPr>
          <w:rFonts w:ascii="Arial" w:hAnsi="Arial" w:cs="Arial"/>
        </w:rPr>
        <w:t xml:space="preserve">Project-Specific Yellow Book Modifications </w:t>
      </w:r>
      <w:r w:rsidR="006146F2">
        <w:rPr>
          <w:rFonts w:ascii="Arial" w:hAnsi="Arial" w:cs="Arial"/>
        </w:rPr>
        <w:t xml:space="preserve">(as applicable by building for </w:t>
      </w:r>
      <w:proofErr w:type="spellStart"/>
      <w:r w:rsidR="006146F2">
        <w:rPr>
          <w:rFonts w:ascii="Arial" w:hAnsi="Arial" w:cs="Arial"/>
        </w:rPr>
        <w:t>Wenn</w:t>
      </w:r>
      <w:proofErr w:type="spellEnd"/>
      <w:r w:rsidR="006146F2">
        <w:rPr>
          <w:rFonts w:ascii="Arial" w:hAnsi="Arial" w:cs="Arial"/>
        </w:rPr>
        <w:t>, Exhibit Hall, Pavilion)</w:t>
      </w:r>
    </w:p>
    <w:p w14:paraId="375BE589" w14:textId="3ED56D4E" w:rsidR="00434807" w:rsidRDefault="00434807" w:rsidP="004A630C">
      <w:pPr>
        <w:pStyle w:val="ListParagraph"/>
        <w:numPr>
          <w:ilvl w:val="4"/>
          <w:numId w:val="10"/>
        </w:numPr>
        <w:rPr>
          <w:rFonts w:ascii="Arial" w:hAnsi="Arial" w:cs="Arial"/>
        </w:rPr>
      </w:pPr>
      <w:r>
        <w:rPr>
          <w:rFonts w:ascii="Arial" w:hAnsi="Arial" w:cs="Arial"/>
        </w:rPr>
        <w:t>Waterproofing</w:t>
      </w:r>
    </w:p>
    <w:p w14:paraId="10A487D9" w14:textId="2FAB7A36" w:rsidR="00434807" w:rsidRDefault="00434807" w:rsidP="004A630C">
      <w:pPr>
        <w:pStyle w:val="ListParagraph"/>
        <w:numPr>
          <w:ilvl w:val="4"/>
          <w:numId w:val="10"/>
        </w:numPr>
        <w:rPr>
          <w:rFonts w:ascii="Arial" w:hAnsi="Arial" w:cs="Arial"/>
        </w:rPr>
      </w:pPr>
      <w:r>
        <w:rPr>
          <w:rFonts w:ascii="Arial" w:hAnsi="Arial" w:cs="Arial"/>
        </w:rPr>
        <w:t>Air barrier</w:t>
      </w:r>
    </w:p>
    <w:p w14:paraId="607C3A9D" w14:textId="72118612" w:rsidR="00434807" w:rsidRDefault="00434807" w:rsidP="004A630C">
      <w:pPr>
        <w:pStyle w:val="ListParagraph"/>
        <w:numPr>
          <w:ilvl w:val="4"/>
          <w:numId w:val="10"/>
        </w:numPr>
        <w:rPr>
          <w:rFonts w:ascii="Arial" w:hAnsi="Arial" w:cs="Arial"/>
        </w:rPr>
      </w:pPr>
      <w:r>
        <w:rPr>
          <w:rFonts w:ascii="Arial" w:hAnsi="Arial" w:cs="Arial"/>
        </w:rPr>
        <w:t>Vertical thermal insulation</w:t>
      </w:r>
    </w:p>
    <w:p w14:paraId="6B2F82C8" w14:textId="42A3BB59" w:rsidR="00434807" w:rsidRDefault="00434807" w:rsidP="004A630C">
      <w:pPr>
        <w:pStyle w:val="ListParagraph"/>
        <w:numPr>
          <w:ilvl w:val="4"/>
          <w:numId w:val="10"/>
        </w:numPr>
        <w:rPr>
          <w:rFonts w:ascii="Arial" w:hAnsi="Arial" w:cs="Arial"/>
        </w:rPr>
      </w:pPr>
      <w:r>
        <w:rPr>
          <w:rFonts w:ascii="Arial" w:hAnsi="Arial" w:cs="Arial"/>
        </w:rPr>
        <w:t>Roofing</w:t>
      </w:r>
    </w:p>
    <w:p w14:paraId="3431A40D" w14:textId="06FC3F78" w:rsidR="00AE5D8E" w:rsidRDefault="00AE5D8E" w:rsidP="00C51BCE">
      <w:pPr>
        <w:pStyle w:val="ListParagraph"/>
        <w:numPr>
          <w:ilvl w:val="3"/>
          <w:numId w:val="10"/>
        </w:numPr>
        <w:rPr>
          <w:rFonts w:ascii="Arial" w:hAnsi="Arial" w:cs="Arial"/>
        </w:rPr>
      </w:pPr>
      <w:commentRangeStart w:id="41"/>
      <w:r>
        <w:rPr>
          <w:rFonts w:ascii="Arial" w:hAnsi="Arial" w:cs="Arial"/>
        </w:rPr>
        <w:t>Alternates</w:t>
      </w:r>
      <w:commentRangeEnd w:id="41"/>
      <w:r w:rsidR="0041222E">
        <w:rPr>
          <w:rStyle w:val="CommentReference"/>
        </w:rPr>
        <w:commentReference w:id="41"/>
      </w:r>
    </w:p>
    <w:p w14:paraId="161B82DD" w14:textId="4C7DD4F7" w:rsidR="00113F10" w:rsidRDefault="00113F10" w:rsidP="00113F10">
      <w:pPr>
        <w:pStyle w:val="ListParagraph"/>
        <w:numPr>
          <w:ilvl w:val="4"/>
          <w:numId w:val="10"/>
        </w:numPr>
        <w:rPr>
          <w:rFonts w:ascii="Arial" w:hAnsi="Arial" w:cs="Arial"/>
          <w:i/>
        </w:rPr>
      </w:pPr>
      <w:r w:rsidRPr="000E03AC">
        <w:rPr>
          <w:rFonts w:ascii="Arial" w:hAnsi="Arial" w:cs="Arial"/>
          <w:i/>
        </w:rPr>
        <w:t xml:space="preserve">Example: </w:t>
      </w:r>
      <w:r w:rsidR="000E03AC" w:rsidRPr="000E03AC">
        <w:rPr>
          <w:rFonts w:ascii="Arial" w:hAnsi="Arial" w:cs="Arial"/>
          <w:i/>
        </w:rPr>
        <w:t xml:space="preserve">Roofing on tactical building(s) shall be permitted to utilize mechanically-fastened TPO roofing system. </w:t>
      </w:r>
    </w:p>
    <w:p w14:paraId="125FD596" w14:textId="77777777" w:rsidR="00DB6FAF" w:rsidRPr="00FC1F15" w:rsidRDefault="00DB6FAF" w:rsidP="00113F10">
      <w:pPr>
        <w:pStyle w:val="ListParagraph"/>
        <w:numPr>
          <w:ilvl w:val="4"/>
          <w:numId w:val="10"/>
        </w:numPr>
        <w:rPr>
          <w:rFonts w:ascii="Arial" w:hAnsi="Arial" w:cs="Arial"/>
          <w:b/>
          <w:i/>
        </w:rPr>
      </w:pPr>
    </w:p>
    <w:p w14:paraId="657328ED" w14:textId="28C33D4E" w:rsidR="00E21429" w:rsidRDefault="00E21429" w:rsidP="00C51BCE">
      <w:pPr>
        <w:pStyle w:val="ListParagraph"/>
        <w:numPr>
          <w:ilvl w:val="2"/>
          <w:numId w:val="10"/>
        </w:numPr>
        <w:ind w:left="1800" w:hanging="360"/>
        <w:rPr>
          <w:rFonts w:ascii="Arial" w:hAnsi="Arial" w:cs="Arial"/>
        </w:rPr>
      </w:pPr>
      <w:r w:rsidRPr="00FC1F15">
        <w:rPr>
          <w:rFonts w:ascii="Arial" w:hAnsi="Arial" w:cs="Arial"/>
        </w:rPr>
        <w:t>Division 8</w:t>
      </w:r>
      <w:r w:rsidR="001054DA" w:rsidRPr="00FC1F15">
        <w:rPr>
          <w:rFonts w:ascii="Arial" w:hAnsi="Arial" w:cs="Arial"/>
        </w:rPr>
        <w:t xml:space="preserve"> (Refer to </w:t>
      </w:r>
      <w:r w:rsidR="001054DA" w:rsidRPr="00FC1F15">
        <w:rPr>
          <w:rFonts w:ascii="Arial" w:hAnsi="Arial" w:cs="Arial"/>
          <w:b/>
        </w:rPr>
        <w:t xml:space="preserve">Yellow Book </w:t>
      </w:r>
      <w:proofErr w:type="spellStart"/>
      <w:r w:rsidR="001054DA" w:rsidRPr="00FC1F15">
        <w:rPr>
          <w:rFonts w:ascii="Arial" w:hAnsi="Arial" w:cs="Arial"/>
          <w:b/>
        </w:rPr>
        <w:t>Div</w:t>
      </w:r>
      <w:proofErr w:type="spellEnd"/>
      <w:r w:rsidR="001054DA" w:rsidRPr="00FC1F15">
        <w:rPr>
          <w:rFonts w:ascii="Arial" w:hAnsi="Arial" w:cs="Arial"/>
          <w:b/>
        </w:rPr>
        <w:t xml:space="preserve"> 08 Sections</w:t>
      </w:r>
      <w:r w:rsidR="001054DA" w:rsidRPr="0052705F">
        <w:rPr>
          <w:rFonts w:ascii="Arial" w:hAnsi="Arial" w:cs="Arial"/>
        </w:rPr>
        <w:t xml:space="preserve"> for standard expectations for building envelope requirements</w:t>
      </w:r>
      <w:r w:rsidR="001054DA">
        <w:rPr>
          <w:rFonts w:ascii="Arial" w:hAnsi="Arial" w:cs="Arial"/>
        </w:rPr>
        <w:t>)</w:t>
      </w:r>
    </w:p>
    <w:p w14:paraId="638B4520" w14:textId="6461C391" w:rsidR="003C1DB4" w:rsidRDefault="00A75C22" w:rsidP="003C1DB4">
      <w:pPr>
        <w:pStyle w:val="ListParagraph"/>
        <w:numPr>
          <w:ilvl w:val="3"/>
          <w:numId w:val="10"/>
        </w:numPr>
        <w:rPr>
          <w:rFonts w:ascii="Arial" w:hAnsi="Arial" w:cs="Arial"/>
        </w:rPr>
      </w:pPr>
      <w:r>
        <w:rPr>
          <w:rFonts w:ascii="Arial" w:hAnsi="Arial" w:cs="Arial"/>
        </w:rPr>
        <w:t xml:space="preserve">Project-Specific Yellow Book Modifications (as applicable by building for </w:t>
      </w:r>
      <w:proofErr w:type="spellStart"/>
      <w:r>
        <w:rPr>
          <w:rFonts w:ascii="Arial" w:hAnsi="Arial" w:cs="Arial"/>
        </w:rPr>
        <w:t>Wenn</w:t>
      </w:r>
      <w:proofErr w:type="spellEnd"/>
      <w:r>
        <w:rPr>
          <w:rFonts w:ascii="Arial" w:hAnsi="Arial" w:cs="Arial"/>
        </w:rPr>
        <w:t>, Exhibit Hall, Pavilion)</w:t>
      </w:r>
    </w:p>
    <w:p w14:paraId="677FE50C" w14:textId="720AAA37" w:rsidR="00C854A4" w:rsidRDefault="0021382A" w:rsidP="00A75C22">
      <w:pPr>
        <w:pStyle w:val="ListParagraph"/>
        <w:numPr>
          <w:ilvl w:val="4"/>
          <w:numId w:val="10"/>
        </w:numPr>
        <w:rPr>
          <w:rFonts w:ascii="Arial" w:hAnsi="Arial" w:cs="Arial"/>
        </w:rPr>
      </w:pPr>
      <w:r>
        <w:rPr>
          <w:rFonts w:ascii="Arial" w:hAnsi="Arial" w:cs="Arial"/>
        </w:rPr>
        <w:t>Storefront</w:t>
      </w:r>
    </w:p>
    <w:p w14:paraId="1E30ECB4" w14:textId="6A9684C0" w:rsidR="0021382A" w:rsidRDefault="0021382A" w:rsidP="00A75C22">
      <w:pPr>
        <w:pStyle w:val="ListParagraph"/>
        <w:numPr>
          <w:ilvl w:val="4"/>
          <w:numId w:val="10"/>
        </w:numPr>
        <w:rPr>
          <w:rFonts w:ascii="Arial" w:hAnsi="Arial" w:cs="Arial"/>
        </w:rPr>
      </w:pPr>
      <w:r>
        <w:rPr>
          <w:rFonts w:ascii="Arial" w:hAnsi="Arial" w:cs="Arial"/>
        </w:rPr>
        <w:t>Curtainwall</w:t>
      </w:r>
    </w:p>
    <w:p w14:paraId="2B6FA5F3" w14:textId="45EF67F6" w:rsidR="0021382A" w:rsidRDefault="0021382A" w:rsidP="00A75C22">
      <w:pPr>
        <w:pStyle w:val="ListParagraph"/>
        <w:numPr>
          <w:ilvl w:val="4"/>
          <w:numId w:val="10"/>
        </w:numPr>
        <w:rPr>
          <w:rFonts w:ascii="Arial" w:hAnsi="Arial" w:cs="Arial"/>
        </w:rPr>
      </w:pPr>
      <w:r>
        <w:rPr>
          <w:rFonts w:ascii="Arial" w:hAnsi="Arial" w:cs="Arial"/>
        </w:rPr>
        <w:t>Entrances</w:t>
      </w:r>
    </w:p>
    <w:p w14:paraId="0C741B8B" w14:textId="4C19EE20" w:rsidR="00AE5D8E" w:rsidRDefault="00AE5D8E" w:rsidP="00C51BCE">
      <w:pPr>
        <w:pStyle w:val="ListParagraph"/>
        <w:numPr>
          <w:ilvl w:val="3"/>
          <w:numId w:val="10"/>
        </w:numPr>
        <w:rPr>
          <w:rFonts w:ascii="Arial" w:hAnsi="Arial" w:cs="Arial"/>
        </w:rPr>
      </w:pPr>
      <w:r>
        <w:rPr>
          <w:rFonts w:ascii="Arial" w:hAnsi="Arial" w:cs="Arial"/>
        </w:rPr>
        <w:t>Alternates</w:t>
      </w:r>
    </w:p>
    <w:p w14:paraId="426D1804" w14:textId="5F344330" w:rsidR="001B24EC" w:rsidRDefault="001B24EC" w:rsidP="00C51BCE">
      <w:pPr>
        <w:pStyle w:val="ListParagraph"/>
        <w:numPr>
          <w:ilvl w:val="2"/>
          <w:numId w:val="10"/>
        </w:numPr>
        <w:spacing w:after="0" w:line="240" w:lineRule="auto"/>
        <w:ind w:left="1800" w:hanging="360"/>
        <w:rPr>
          <w:rFonts w:ascii="Arial" w:hAnsi="Arial" w:cs="Arial"/>
        </w:rPr>
      </w:pPr>
      <w:commentRangeStart w:id="42"/>
      <w:r>
        <w:rPr>
          <w:rFonts w:ascii="Arial" w:hAnsi="Arial" w:cs="Arial"/>
        </w:rPr>
        <w:t>Mock-up requirements</w:t>
      </w:r>
      <w:commentRangeEnd w:id="42"/>
      <w:r w:rsidR="00BF3494">
        <w:rPr>
          <w:rStyle w:val="CommentReference"/>
        </w:rPr>
        <w:commentReference w:id="42"/>
      </w:r>
    </w:p>
    <w:p w14:paraId="42963655" w14:textId="69CA9454" w:rsidR="00F61F1B" w:rsidRPr="00106DEE" w:rsidRDefault="00844D07" w:rsidP="00C51BCE">
      <w:pPr>
        <w:pStyle w:val="ListParagraph"/>
        <w:numPr>
          <w:ilvl w:val="3"/>
          <w:numId w:val="10"/>
        </w:numPr>
        <w:rPr>
          <w:rFonts w:ascii="Arial" w:hAnsi="Arial" w:cs="Arial"/>
        </w:rPr>
      </w:pPr>
      <w:r w:rsidRPr="00106DEE">
        <w:rPr>
          <w:rFonts w:ascii="Arial" w:hAnsi="Arial" w:cs="Arial"/>
        </w:rPr>
        <w:fldChar w:fldCharType="begin"/>
      </w:r>
      <w:r w:rsidRPr="00106DEE">
        <w:rPr>
          <w:rFonts w:ascii="Arial" w:hAnsi="Arial" w:cs="Arial"/>
        </w:rPr>
        <w:instrText xml:space="preserve"> AUTOTEXT  " Blank"  \* MERGEFORMAT </w:instrText>
      </w:r>
      <w:r w:rsidRPr="00106DEE">
        <w:rPr>
          <w:rFonts w:ascii="Arial" w:hAnsi="Arial" w:cs="Arial"/>
        </w:rPr>
        <w:fldChar w:fldCharType="end"/>
      </w:r>
      <w:r w:rsidR="00C838E0" w:rsidRPr="00106DEE">
        <w:rPr>
          <w:rFonts w:ascii="Arial" w:hAnsi="Arial" w:cs="Arial"/>
        </w:rPr>
        <w:t>Stand-alone</w:t>
      </w:r>
      <w:r w:rsidR="00583D2D" w:rsidRPr="00106DEE">
        <w:rPr>
          <w:rFonts w:ascii="Arial" w:hAnsi="Arial" w:cs="Arial"/>
        </w:rPr>
        <w:t>: Yes</w:t>
      </w:r>
    </w:p>
    <w:p w14:paraId="5FFAAFD2" w14:textId="10D0F20A" w:rsidR="003F5D09" w:rsidRPr="00A3522C" w:rsidRDefault="00583D2D" w:rsidP="003F5D09">
      <w:pPr>
        <w:pStyle w:val="ListParagraph"/>
        <w:numPr>
          <w:ilvl w:val="4"/>
          <w:numId w:val="10"/>
        </w:numPr>
        <w:rPr>
          <w:rFonts w:ascii="Arial" w:hAnsi="Arial" w:cs="Arial"/>
        </w:rPr>
      </w:pPr>
      <w:r>
        <w:rPr>
          <w:rFonts w:ascii="Arial" w:hAnsi="Arial" w:cs="Arial"/>
        </w:rPr>
        <w:t>S</w:t>
      </w:r>
      <w:r w:rsidR="00DF6BF7" w:rsidRPr="00A3522C">
        <w:rPr>
          <w:rFonts w:ascii="Arial" w:hAnsi="Arial" w:cs="Arial"/>
        </w:rPr>
        <w:t>tand-alone mock-up shall be required fo</w:t>
      </w:r>
      <w:r w:rsidR="00A3522C" w:rsidRPr="00A3522C">
        <w:rPr>
          <w:rFonts w:ascii="Arial" w:hAnsi="Arial" w:cs="Arial"/>
        </w:rPr>
        <w:t>r</w:t>
      </w:r>
      <w:r w:rsidR="005963C4">
        <w:rPr>
          <w:rFonts w:ascii="Arial" w:hAnsi="Arial" w:cs="Arial"/>
        </w:rPr>
        <w:t xml:space="preserve">: </w:t>
      </w:r>
    </w:p>
    <w:p w14:paraId="68120749" w14:textId="213A96BF" w:rsidR="009733BD" w:rsidRPr="00A3522C" w:rsidRDefault="009733BD" w:rsidP="009733BD">
      <w:pPr>
        <w:pStyle w:val="ListParagraph"/>
        <w:numPr>
          <w:ilvl w:val="5"/>
          <w:numId w:val="10"/>
        </w:numPr>
        <w:rPr>
          <w:rFonts w:ascii="Arial" w:hAnsi="Arial" w:cs="Arial"/>
        </w:rPr>
      </w:pPr>
      <w:r>
        <w:rPr>
          <w:rFonts w:ascii="Arial" w:hAnsi="Arial" w:cs="Arial"/>
          <w:color w:val="00B050"/>
        </w:rPr>
        <w:t>Institutional versus tactical side-by-side</w:t>
      </w:r>
      <w:r>
        <w:rPr>
          <w:rFonts w:ascii="Arial" w:hAnsi="Arial" w:cs="Arial"/>
          <w:color w:val="00B050"/>
        </w:rPr>
        <w:t xml:space="preserve"> to be confirmed. Construct mock-ups for re-use by GT students/staff (</w:t>
      </w:r>
      <w:r w:rsidR="00FA5D64">
        <w:rPr>
          <w:rFonts w:ascii="Arial" w:hAnsi="Arial" w:cs="Arial"/>
          <w:color w:val="00B050"/>
        </w:rPr>
        <w:t xml:space="preserve">e.g. </w:t>
      </w:r>
      <w:r>
        <w:rPr>
          <w:rFonts w:ascii="Arial" w:hAnsi="Arial" w:cs="Arial"/>
          <w:color w:val="00B050"/>
        </w:rPr>
        <w:t>shelter, bike hub, dog stop</w:t>
      </w:r>
      <w:r w:rsidR="008E2DE3">
        <w:rPr>
          <w:rFonts w:ascii="Arial" w:hAnsi="Arial" w:cs="Arial"/>
          <w:color w:val="00B050"/>
        </w:rPr>
        <w:t>)</w:t>
      </w:r>
      <w:r>
        <w:rPr>
          <w:rFonts w:ascii="Arial" w:hAnsi="Arial" w:cs="Arial"/>
        </w:rPr>
        <w:t xml:space="preserve"> </w:t>
      </w:r>
    </w:p>
    <w:p w14:paraId="6E12B543" w14:textId="41E1B246" w:rsidR="00A3522C" w:rsidRPr="00A77AC1" w:rsidRDefault="00A3522C" w:rsidP="00A3522C">
      <w:pPr>
        <w:pStyle w:val="ListParagraph"/>
        <w:numPr>
          <w:ilvl w:val="5"/>
          <w:numId w:val="10"/>
        </w:numPr>
        <w:rPr>
          <w:rFonts w:ascii="Arial" w:hAnsi="Arial" w:cs="Arial"/>
        </w:rPr>
      </w:pPr>
      <w:r w:rsidRPr="00A77AC1">
        <w:rPr>
          <w:rFonts w:ascii="Arial" w:hAnsi="Arial" w:cs="Arial"/>
        </w:rPr>
        <w:t xml:space="preserve">Exhibit Hall </w:t>
      </w:r>
    </w:p>
    <w:p w14:paraId="58066DE8" w14:textId="412107F4" w:rsidR="00A3522C" w:rsidRPr="00A77AC1" w:rsidRDefault="005963C4" w:rsidP="00A3522C">
      <w:pPr>
        <w:pStyle w:val="ListParagraph"/>
        <w:numPr>
          <w:ilvl w:val="5"/>
          <w:numId w:val="10"/>
        </w:numPr>
        <w:rPr>
          <w:rFonts w:ascii="Arial" w:hAnsi="Arial" w:cs="Arial"/>
        </w:rPr>
      </w:pPr>
      <w:proofErr w:type="spellStart"/>
      <w:r w:rsidRPr="00A77AC1">
        <w:rPr>
          <w:rFonts w:ascii="Arial" w:hAnsi="Arial" w:cs="Arial"/>
        </w:rPr>
        <w:t>Wenn</w:t>
      </w:r>
      <w:proofErr w:type="spellEnd"/>
      <w:r w:rsidRPr="00A77AC1">
        <w:rPr>
          <w:rFonts w:ascii="Arial" w:hAnsi="Arial" w:cs="Arial"/>
        </w:rPr>
        <w:t xml:space="preserve"> Addition</w:t>
      </w:r>
    </w:p>
    <w:p w14:paraId="42DC0122" w14:textId="78EDA252" w:rsidR="00C838E0" w:rsidRDefault="00C838E0" w:rsidP="00C51BCE">
      <w:pPr>
        <w:pStyle w:val="ListParagraph"/>
        <w:numPr>
          <w:ilvl w:val="3"/>
          <w:numId w:val="10"/>
        </w:numPr>
        <w:rPr>
          <w:rFonts w:ascii="Arial" w:hAnsi="Arial" w:cs="Arial"/>
        </w:rPr>
      </w:pPr>
      <w:r w:rsidRPr="00A3522C">
        <w:rPr>
          <w:rFonts w:ascii="Arial" w:hAnsi="Arial" w:cs="Arial"/>
        </w:rPr>
        <w:lastRenderedPageBreak/>
        <w:t>In-</w:t>
      </w:r>
      <w:r w:rsidR="004C132D" w:rsidRPr="00A3522C">
        <w:rPr>
          <w:rFonts w:ascii="Arial" w:hAnsi="Arial" w:cs="Arial"/>
        </w:rPr>
        <w:t>place</w:t>
      </w:r>
    </w:p>
    <w:p w14:paraId="4F791275" w14:textId="542CA1E9" w:rsidR="00327F89" w:rsidRPr="005E35E2" w:rsidRDefault="00327F89" w:rsidP="00327F89">
      <w:pPr>
        <w:pStyle w:val="ListParagraph"/>
        <w:numPr>
          <w:ilvl w:val="4"/>
          <w:numId w:val="10"/>
        </w:numPr>
        <w:rPr>
          <w:rFonts w:ascii="Arial" w:hAnsi="Arial" w:cs="Arial"/>
        </w:rPr>
      </w:pPr>
      <w:r w:rsidRPr="005C5378">
        <w:rPr>
          <w:rFonts w:ascii="Arial" w:hAnsi="Arial" w:cs="Arial"/>
          <w:color w:val="00B050"/>
        </w:rPr>
        <w:t>Architect shall propose no later than DDs the intended in-place mock-ups that shall be reviewed as “first-of-kind” including pertinent quantities (i.e. 100 linear feet of below-</w:t>
      </w:r>
      <w:r w:rsidRPr="005E35E2">
        <w:rPr>
          <w:rFonts w:ascii="Arial" w:hAnsi="Arial" w:cs="Arial"/>
          <w:color w:val="00B050"/>
        </w:rPr>
        <w:t>grade waterproofing).</w:t>
      </w:r>
      <w:r w:rsidRPr="005E35E2">
        <w:rPr>
          <w:rFonts w:ascii="Arial" w:hAnsi="Arial" w:cs="Arial"/>
        </w:rPr>
        <w:t xml:space="preserve"> </w:t>
      </w:r>
    </w:p>
    <w:p w14:paraId="0793559F" w14:textId="3A8E7745" w:rsidR="004963C1" w:rsidRPr="005E35E2" w:rsidRDefault="004963C1" w:rsidP="00C51BCE">
      <w:pPr>
        <w:pStyle w:val="ListParagraph"/>
        <w:numPr>
          <w:ilvl w:val="2"/>
          <w:numId w:val="10"/>
        </w:numPr>
        <w:spacing w:after="0" w:line="240" w:lineRule="auto"/>
        <w:ind w:left="1800" w:hanging="360"/>
        <w:rPr>
          <w:rFonts w:ascii="Arial" w:hAnsi="Arial" w:cs="Arial"/>
        </w:rPr>
      </w:pPr>
      <w:commentRangeStart w:id="43"/>
      <w:r w:rsidRPr="005E35E2">
        <w:rPr>
          <w:rFonts w:ascii="Arial" w:hAnsi="Arial" w:cs="Arial"/>
          <w:color w:val="00B050"/>
        </w:rPr>
        <w:t>Testing requirements</w:t>
      </w:r>
      <w:commentRangeEnd w:id="43"/>
      <w:r w:rsidR="00FF5FD9" w:rsidRPr="005E35E2">
        <w:rPr>
          <w:rStyle w:val="CommentReference"/>
          <w:color w:val="00B050"/>
        </w:rPr>
        <w:commentReference w:id="43"/>
      </w:r>
    </w:p>
    <w:p w14:paraId="06825522" w14:textId="6C0EBA91" w:rsidR="00454AAE" w:rsidRPr="005E35E2" w:rsidRDefault="00454AAE" w:rsidP="00454AAE">
      <w:pPr>
        <w:pStyle w:val="ListParagraph"/>
        <w:numPr>
          <w:ilvl w:val="3"/>
          <w:numId w:val="10"/>
        </w:numPr>
        <w:spacing w:after="0" w:line="240" w:lineRule="auto"/>
        <w:rPr>
          <w:rFonts w:ascii="Arial" w:hAnsi="Arial" w:cs="Arial"/>
        </w:rPr>
      </w:pPr>
      <w:r w:rsidRPr="005E35E2">
        <w:rPr>
          <w:rFonts w:ascii="Arial" w:hAnsi="Arial" w:cs="Arial"/>
        </w:rPr>
        <w:t xml:space="preserve">Testing to be performed under the scope of the Commissioning Authority. </w:t>
      </w:r>
    </w:p>
    <w:p w14:paraId="2C1D1C3C" w14:textId="1D7BD551" w:rsidR="006C3047" w:rsidRDefault="00093DE3" w:rsidP="00C51BCE">
      <w:pPr>
        <w:pStyle w:val="ListParagraph"/>
        <w:numPr>
          <w:ilvl w:val="3"/>
          <w:numId w:val="10"/>
        </w:numPr>
        <w:rPr>
          <w:rFonts w:ascii="Arial" w:hAnsi="Arial" w:cs="Arial"/>
        </w:rPr>
      </w:pPr>
      <w:r w:rsidRPr="005E35E2">
        <w:rPr>
          <w:rFonts w:ascii="Arial" w:hAnsi="Arial" w:cs="Arial"/>
        </w:rPr>
        <w:fldChar w:fldCharType="begin"/>
      </w:r>
      <w:r w:rsidRPr="005E35E2">
        <w:rPr>
          <w:rFonts w:ascii="Arial" w:hAnsi="Arial" w:cs="Arial"/>
        </w:rPr>
        <w:instrText xml:space="preserve"> AUTOTEXT  " Blank"  \* MERGEFORMAT </w:instrText>
      </w:r>
      <w:r w:rsidRPr="005E35E2">
        <w:rPr>
          <w:rFonts w:ascii="Arial" w:hAnsi="Arial" w:cs="Arial"/>
        </w:rPr>
        <w:fldChar w:fldCharType="end"/>
      </w:r>
      <w:r w:rsidR="006C3047" w:rsidRPr="005E35E2">
        <w:rPr>
          <w:rFonts w:ascii="Arial" w:hAnsi="Arial" w:cs="Arial"/>
        </w:rPr>
        <w:t>Waterproofing</w:t>
      </w:r>
    </w:p>
    <w:p w14:paraId="32B33967" w14:textId="233644F9" w:rsidR="00451BC9" w:rsidRPr="00DE2DBF" w:rsidRDefault="00DE2DBF" w:rsidP="00451BC9">
      <w:pPr>
        <w:pStyle w:val="ListParagraph"/>
        <w:numPr>
          <w:ilvl w:val="4"/>
          <w:numId w:val="10"/>
        </w:numPr>
        <w:rPr>
          <w:rFonts w:ascii="Arial" w:hAnsi="Arial" w:cs="Arial"/>
        </w:rPr>
      </w:pPr>
      <w:r w:rsidRPr="00DE2DBF">
        <w:rPr>
          <w:rFonts w:ascii="Arial" w:hAnsi="Arial" w:cs="Arial"/>
          <w:color w:val="00B050"/>
        </w:rPr>
        <w:t>ASTM D4138</w:t>
      </w:r>
    </w:p>
    <w:p w14:paraId="7400D4DA" w14:textId="48F9381E" w:rsidR="00DE2DBF" w:rsidRDefault="00DE2DBF" w:rsidP="00DE2DBF">
      <w:pPr>
        <w:pStyle w:val="ListParagraph"/>
        <w:numPr>
          <w:ilvl w:val="5"/>
          <w:numId w:val="10"/>
        </w:numPr>
        <w:rPr>
          <w:rFonts w:ascii="Arial" w:hAnsi="Arial" w:cs="Arial"/>
        </w:rPr>
      </w:pPr>
      <w:r>
        <w:rPr>
          <w:rFonts w:ascii="Arial" w:hAnsi="Arial" w:cs="Arial"/>
        </w:rPr>
        <w:t>Sample strategy:</w:t>
      </w:r>
    </w:p>
    <w:p w14:paraId="31DB0813" w14:textId="4121E066" w:rsidR="006C3047" w:rsidRPr="005E35E2" w:rsidRDefault="006C3047" w:rsidP="00C51BCE">
      <w:pPr>
        <w:pStyle w:val="ListParagraph"/>
        <w:numPr>
          <w:ilvl w:val="3"/>
          <w:numId w:val="10"/>
        </w:numPr>
        <w:rPr>
          <w:rFonts w:ascii="Arial" w:hAnsi="Arial" w:cs="Arial"/>
        </w:rPr>
      </w:pPr>
      <w:r w:rsidRPr="005E35E2">
        <w:rPr>
          <w:rFonts w:ascii="Arial" w:hAnsi="Arial" w:cs="Arial"/>
        </w:rPr>
        <w:t>Air barrier</w:t>
      </w:r>
    </w:p>
    <w:p w14:paraId="32207F97" w14:textId="7B9C53DB" w:rsidR="006C3047" w:rsidRPr="005E35E2" w:rsidRDefault="006C3047" w:rsidP="00C51BCE">
      <w:pPr>
        <w:pStyle w:val="ListParagraph"/>
        <w:numPr>
          <w:ilvl w:val="3"/>
          <w:numId w:val="10"/>
        </w:numPr>
        <w:rPr>
          <w:rFonts w:ascii="Arial" w:hAnsi="Arial" w:cs="Arial"/>
        </w:rPr>
      </w:pPr>
      <w:r w:rsidRPr="005E35E2">
        <w:rPr>
          <w:rFonts w:ascii="Arial" w:hAnsi="Arial" w:cs="Arial"/>
        </w:rPr>
        <w:t>Sealants</w:t>
      </w:r>
    </w:p>
    <w:p w14:paraId="3749EA60" w14:textId="7167CC23" w:rsidR="006175B5" w:rsidRPr="005E35E2" w:rsidRDefault="006175B5" w:rsidP="006175B5">
      <w:pPr>
        <w:pStyle w:val="ListParagraph"/>
        <w:numPr>
          <w:ilvl w:val="4"/>
          <w:numId w:val="10"/>
        </w:numPr>
        <w:rPr>
          <w:rFonts w:ascii="Arial" w:hAnsi="Arial" w:cs="Arial"/>
        </w:rPr>
      </w:pPr>
      <w:r w:rsidRPr="005E35E2">
        <w:rPr>
          <w:rFonts w:ascii="Arial" w:hAnsi="Arial" w:cs="Arial"/>
        </w:rPr>
        <w:t>Adhesion testing</w:t>
      </w:r>
    </w:p>
    <w:p w14:paraId="4DDA6903" w14:textId="46C1B599" w:rsidR="00D61C85" w:rsidRPr="005E35E2" w:rsidRDefault="00D61C85" w:rsidP="00C51BCE">
      <w:pPr>
        <w:pStyle w:val="ListParagraph"/>
        <w:numPr>
          <w:ilvl w:val="3"/>
          <w:numId w:val="10"/>
        </w:numPr>
        <w:rPr>
          <w:rFonts w:ascii="Arial" w:hAnsi="Arial" w:cs="Arial"/>
        </w:rPr>
      </w:pPr>
      <w:r w:rsidRPr="005E35E2">
        <w:rPr>
          <w:rFonts w:ascii="Arial" w:hAnsi="Arial" w:cs="Arial"/>
        </w:rPr>
        <w:t>Storefront and Curtainwalls</w:t>
      </w:r>
    </w:p>
    <w:p w14:paraId="10608607" w14:textId="0758058E" w:rsidR="00B371C1" w:rsidRPr="00DE2DBF" w:rsidRDefault="00B371C1" w:rsidP="00B371C1">
      <w:pPr>
        <w:pStyle w:val="ListParagraph"/>
        <w:numPr>
          <w:ilvl w:val="4"/>
          <w:numId w:val="10"/>
        </w:numPr>
        <w:rPr>
          <w:rFonts w:ascii="Arial" w:hAnsi="Arial" w:cs="Arial"/>
        </w:rPr>
      </w:pPr>
      <w:r w:rsidRPr="005E35E2">
        <w:rPr>
          <w:rFonts w:ascii="Arial" w:hAnsi="Arial" w:cs="Arial"/>
          <w:color w:val="00B050"/>
        </w:rPr>
        <w:t>AAMA 502.1</w:t>
      </w:r>
    </w:p>
    <w:p w14:paraId="56D9C491" w14:textId="1B062BF9" w:rsidR="00DE2DBF" w:rsidRPr="005E35E2" w:rsidRDefault="00DE2DBF" w:rsidP="00DE2DBF">
      <w:pPr>
        <w:pStyle w:val="ListParagraph"/>
        <w:numPr>
          <w:ilvl w:val="5"/>
          <w:numId w:val="10"/>
        </w:numPr>
        <w:rPr>
          <w:rFonts w:ascii="Arial" w:hAnsi="Arial" w:cs="Arial"/>
        </w:rPr>
      </w:pPr>
      <w:r>
        <w:rPr>
          <w:rFonts w:ascii="Arial" w:hAnsi="Arial" w:cs="Arial"/>
        </w:rPr>
        <w:t>Sampling strategy:</w:t>
      </w:r>
    </w:p>
    <w:p w14:paraId="54D6CA18" w14:textId="1BEAB7C9" w:rsidR="00C23C10" w:rsidRPr="00DE2DBF" w:rsidRDefault="00C23C10" w:rsidP="00B371C1">
      <w:pPr>
        <w:pStyle w:val="ListParagraph"/>
        <w:numPr>
          <w:ilvl w:val="4"/>
          <w:numId w:val="10"/>
        </w:numPr>
        <w:rPr>
          <w:rFonts w:ascii="Arial" w:hAnsi="Arial" w:cs="Arial"/>
        </w:rPr>
      </w:pPr>
      <w:r w:rsidRPr="00506197">
        <w:rPr>
          <w:rFonts w:ascii="Arial" w:hAnsi="Arial" w:cs="Arial"/>
          <w:color w:val="00B050"/>
        </w:rPr>
        <w:t>ASTM E1105</w:t>
      </w:r>
    </w:p>
    <w:p w14:paraId="1699482E" w14:textId="5DCFF854" w:rsidR="00DE2DBF" w:rsidRPr="005E35E2" w:rsidRDefault="00DE2DBF" w:rsidP="00DE2DBF">
      <w:pPr>
        <w:pStyle w:val="ListParagraph"/>
        <w:numPr>
          <w:ilvl w:val="5"/>
          <w:numId w:val="10"/>
        </w:numPr>
        <w:rPr>
          <w:rFonts w:ascii="Arial" w:hAnsi="Arial" w:cs="Arial"/>
        </w:rPr>
      </w:pPr>
      <w:r>
        <w:rPr>
          <w:rFonts w:ascii="Arial" w:hAnsi="Arial" w:cs="Arial"/>
        </w:rPr>
        <w:t>Sampling strategy:</w:t>
      </w:r>
    </w:p>
    <w:p w14:paraId="3FC6BEDC" w14:textId="466DA4CF" w:rsidR="006C3047" w:rsidRPr="005E35E2" w:rsidRDefault="006C3047" w:rsidP="00C51BCE">
      <w:pPr>
        <w:pStyle w:val="ListParagraph"/>
        <w:numPr>
          <w:ilvl w:val="3"/>
          <w:numId w:val="10"/>
        </w:numPr>
        <w:rPr>
          <w:rFonts w:ascii="Arial" w:hAnsi="Arial" w:cs="Arial"/>
        </w:rPr>
      </w:pPr>
      <w:r w:rsidRPr="005E35E2">
        <w:rPr>
          <w:rFonts w:ascii="Arial" w:hAnsi="Arial" w:cs="Arial"/>
        </w:rPr>
        <w:t>Roofing</w:t>
      </w:r>
    </w:p>
    <w:p w14:paraId="775867F2" w14:textId="241A8F02" w:rsidR="00B371C1" w:rsidRPr="00D45233" w:rsidRDefault="00B371C1" w:rsidP="00B371C1">
      <w:pPr>
        <w:pStyle w:val="ListParagraph"/>
        <w:numPr>
          <w:ilvl w:val="4"/>
          <w:numId w:val="10"/>
        </w:numPr>
        <w:rPr>
          <w:rFonts w:ascii="Arial" w:hAnsi="Arial" w:cs="Arial"/>
        </w:rPr>
      </w:pPr>
      <w:r w:rsidRPr="00506197">
        <w:rPr>
          <w:rFonts w:ascii="Arial" w:hAnsi="Arial" w:cs="Arial"/>
          <w:color w:val="00B050"/>
        </w:rPr>
        <w:t xml:space="preserve">ASTM </w:t>
      </w:r>
      <w:r w:rsidR="000E76E3" w:rsidRPr="00506197">
        <w:rPr>
          <w:rFonts w:ascii="Arial" w:hAnsi="Arial" w:cs="Arial"/>
          <w:color w:val="00B050"/>
        </w:rPr>
        <w:t>D7877</w:t>
      </w:r>
    </w:p>
    <w:p w14:paraId="2CE7CBE5" w14:textId="0296DF6E" w:rsidR="00D45233" w:rsidRDefault="00D45233" w:rsidP="00B371C1">
      <w:pPr>
        <w:pStyle w:val="ListParagraph"/>
        <w:numPr>
          <w:ilvl w:val="4"/>
          <w:numId w:val="10"/>
        </w:numPr>
        <w:rPr>
          <w:rFonts w:ascii="Arial" w:hAnsi="Arial" w:cs="Arial"/>
        </w:rPr>
      </w:pPr>
      <w:r w:rsidRPr="00D45233">
        <w:rPr>
          <w:rFonts w:ascii="Arial" w:hAnsi="Arial" w:cs="Arial"/>
          <w:color w:val="00B050"/>
        </w:rPr>
        <w:t>ASTM D5957</w:t>
      </w:r>
    </w:p>
    <w:p w14:paraId="71062133" w14:textId="412A62FB" w:rsidR="00D45233" w:rsidRPr="005E35E2" w:rsidRDefault="00D45233" w:rsidP="00D45233">
      <w:pPr>
        <w:pStyle w:val="ListParagraph"/>
        <w:numPr>
          <w:ilvl w:val="5"/>
          <w:numId w:val="10"/>
        </w:numPr>
        <w:rPr>
          <w:rFonts w:ascii="Arial" w:hAnsi="Arial" w:cs="Arial"/>
        </w:rPr>
      </w:pPr>
      <w:r>
        <w:rPr>
          <w:rFonts w:ascii="Arial" w:hAnsi="Arial" w:cs="Arial"/>
        </w:rPr>
        <w:t>Sampling strategy:</w:t>
      </w:r>
    </w:p>
    <w:p w14:paraId="18EDDB5E" w14:textId="18FD7F49" w:rsidR="00C72E60" w:rsidRPr="005E35E2" w:rsidRDefault="00C72E60" w:rsidP="00C51BCE">
      <w:pPr>
        <w:pStyle w:val="ListParagraph"/>
        <w:numPr>
          <w:ilvl w:val="2"/>
          <w:numId w:val="10"/>
        </w:numPr>
        <w:spacing w:after="0" w:line="240" w:lineRule="auto"/>
        <w:ind w:left="1800" w:hanging="360"/>
        <w:rPr>
          <w:rFonts w:ascii="Arial" w:hAnsi="Arial" w:cs="Arial"/>
        </w:rPr>
      </w:pPr>
      <w:r w:rsidRPr="005E35E2">
        <w:rPr>
          <w:rFonts w:ascii="Arial" w:hAnsi="Arial" w:cs="Arial"/>
        </w:rPr>
        <w:t>Roof and Wall Bond</w:t>
      </w:r>
      <w:r w:rsidR="00B93768" w:rsidRPr="005E35E2">
        <w:rPr>
          <w:rFonts w:ascii="Arial" w:hAnsi="Arial" w:cs="Arial"/>
        </w:rPr>
        <w:t xml:space="preserve"> Required </w:t>
      </w:r>
      <w:commentRangeStart w:id="44"/>
      <w:r w:rsidR="00B93768" w:rsidRPr="005E35E2">
        <w:rPr>
          <w:rFonts w:ascii="Arial" w:hAnsi="Arial" w:cs="Arial"/>
          <w:color w:val="00B050"/>
        </w:rPr>
        <w:t>[YES or NO]</w:t>
      </w:r>
      <w:commentRangeEnd w:id="44"/>
      <w:r w:rsidR="001D6479" w:rsidRPr="005E35E2">
        <w:rPr>
          <w:rStyle w:val="CommentReference"/>
          <w:color w:val="00B050"/>
        </w:rPr>
        <w:commentReference w:id="44"/>
      </w:r>
    </w:p>
    <w:p w14:paraId="2D748BE9" w14:textId="77777777" w:rsidR="00C25447" w:rsidRDefault="00C25447" w:rsidP="004B14A4">
      <w:pPr>
        <w:pStyle w:val="ListParagraph"/>
        <w:ind w:left="1080"/>
        <w:rPr>
          <w:rFonts w:ascii="Arial" w:hAnsi="Arial" w:cs="Arial"/>
        </w:rPr>
      </w:pPr>
    </w:p>
    <w:p w14:paraId="1AA5D79D" w14:textId="77777777" w:rsidR="00151522" w:rsidRDefault="00151522">
      <w:pPr>
        <w:rPr>
          <w:rFonts w:ascii="Arial" w:hAnsi="Arial" w:cs="Arial"/>
        </w:rPr>
      </w:pPr>
      <w:r>
        <w:rPr>
          <w:rFonts w:ascii="Arial" w:hAnsi="Arial" w:cs="Arial"/>
        </w:rPr>
        <w:br w:type="page"/>
      </w:r>
    </w:p>
    <w:p w14:paraId="6805ED2F" w14:textId="5E8475BE" w:rsidR="00A861C4" w:rsidRDefault="00A861C4" w:rsidP="00C51BCE">
      <w:pPr>
        <w:pStyle w:val="ListParagraph"/>
        <w:numPr>
          <w:ilvl w:val="1"/>
          <w:numId w:val="10"/>
        </w:numPr>
        <w:ind w:left="1080"/>
        <w:rPr>
          <w:rFonts w:ascii="Arial" w:hAnsi="Arial" w:cs="Arial"/>
        </w:rPr>
      </w:pPr>
      <w:commentRangeStart w:id="45"/>
      <w:r>
        <w:rPr>
          <w:rFonts w:ascii="Arial" w:hAnsi="Arial" w:cs="Arial"/>
        </w:rPr>
        <w:lastRenderedPageBreak/>
        <w:t>Equipment</w:t>
      </w:r>
      <w:commentRangeEnd w:id="45"/>
      <w:r w:rsidR="00263D63">
        <w:rPr>
          <w:rStyle w:val="CommentReference"/>
        </w:rPr>
        <w:commentReference w:id="45"/>
      </w:r>
      <w:r>
        <w:rPr>
          <w:rFonts w:ascii="Arial" w:hAnsi="Arial" w:cs="Arial"/>
        </w:rPr>
        <w:t xml:space="preserve"> </w:t>
      </w:r>
    </w:p>
    <w:p w14:paraId="0F952EC1" w14:textId="67C608C5" w:rsidR="00DF5593" w:rsidRDefault="003C0702" w:rsidP="00A861C4">
      <w:pPr>
        <w:pStyle w:val="ListParagraph"/>
        <w:numPr>
          <w:ilvl w:val="2"/>
          <w:numId w:val="10"/>
        </w:numPr>
        <w:spacing w:after="0" w:line="240" w:lineRule="auto"/>
        <w:ind w:left="1800" w:hanging="360"/>
        <w:rPr>
          <w:rFonts w:ascii="Arial" w:hAnsi="Arial" w:cs="Arial"/>
        </w:rPr>
      </w:pPr>
      <w:r>
        <w:rPr>
          <w:rFonts w:ascii="Arial" w:hAnsi="Arial" w:cs="Arial"/>
        </w:rPr>
        <w:t xml:space="preserve">Equipment Responsibility </w:t>
      </w:r>
    </w:p>
    <w:p w14:paraId="334B66CD" w14:textId="5A2D7E3B" w:rsidR="003C0702" w:rsidRDefault="003C0702" w:rsidP="003C0702">
      <w:pPr>
        <w:pStyle w:val="ListParagraph"/>
        <w:numPr>
          <w:ilvl w:val="3"/>
          <w:numId w:val="10"/>
        </w:numPr>
        <w:spacing w:after="0" w:line="240" w:lineRule="auto"/>
        <w:rPr>
          <w:rFonts w:ascii="Arial" w:hAnsi="Arial" w:cs="Arial"/>
        </w:rPr>
      </w:pPr>
      <w:r>
        <w:rPr>
          <w:rFonts w:ascii="Arial" w:hAnsi="Arial" w:cs="Arial"/>
        </w:rPr>
        <w:t xml:space="preserve">The Design Professional shall produce a matrix to be included in the design documents that indicates the requirements for furnishing and installing of equipment. This shall include equipment, locations, power requirements, loads (w/sf), etc. </w:t>
      </w:r>
      <w:r w:rsidR="00760F5A">
        <w:rPr>
          <w:rFonts w:ascii="Arial" w:hAnsi="Arial" w:cs="Arial"/>
        </w:rPr>
        <w:t xml:space="preserve">Coordinate with GT applicable end-users on all existing equipment that is being re-used for the project and include in the matrix as well. </w:t>
      </w:r>
    </w:p>
    <w:p w14:paraId="0B85FA3E" w14:textId="7D55C1DA" w:rsidR="00A861C4" w:rsidRDefault="00F54D8F" w:rsidP="00A861C4">
      <w:pPr>
        <w:pStyle w:val="ListParagraph"/>
        <w:numPr>
          <w:ilvl w:val="2"/>
          <w:numId w:val="10"/>
        </w:numPr>
        <w:spacing w:after="0" w:line="240" w:lineRule="auto"/>
        <w:ind w:left="1800" w:hanging="360"/>
        <w:rPr>
          <w:rFonts w:ascii="Arial" w:hAnsi="Arial" w:cs="Arial"/>
        </w:rPr>
      </w:pPr>
      <w:r>
        <w:rPr>
          <w:rFonts w:ascii="Arial" w:hAnsi="Arial" w:cs="Arial"/>
        </w:rPr>
        <w:t>Other Equipment</w:t>
      </w:r>
      <w:r w:rsidR="000C2F2D">
        <w:rPr>
          <w:rFonts w:ascii="Arial" w:hAnsi="Arial" w:cs="Arial"/>
        </w:rPr>
        <w:t xml:space="preserve"> (add all as applicable)</w:t>
      </w:r>
    </w:p>
    <w:p w14:paraId="2C1243D4" w14:textId="1EEF3E01" w:rsidR="00A861C4" w:rsidRDefault="00A861C4" w:rsidP="00A861C4">
      <w:pPr>
        <w:pStyle w:val="ListParagraph"/>
        <w:spacing w:after="0" w:line="240" w:lineRule="auto"/>
        <w:ind w:left="1800"/>
        <w:rPr>
          <w:rFonts w:ascii="Arial" w:hAnsi="Arial" w:cs="Arial"/>
        </w:rPr>
      </w:pPr>
    </w:p>
    <w:p w14:paraId="5F0CBACE" w14:textId="0EE32EFA" w:rsidR="006C3B4E" w:rsidRDefault="006C3B4E" w:rsidP="00C51BCE">
      <w:pPr>
        <w:pStyle w:val="ListParagraph"/>
        <w:numPr>
          <w:ilvl w:val="1"/>
          <w:numId w:val="10"/>
        </w:numPr>
        <w:ind w:left="1080"/>
        <w:rPr>
          <w:rFonts w:ascii="Arial" w:hAnsi="Arial" w:cs="Arial"/>
        </w:rPr>
      </w:pPr>
      <w:r>
        <w:rPr>
          <w:rFonts w:ascii="Arial" w:hAnsi="Arial" w:cs="Arial"/>
        </w:rPr>
        <w:t xml:space="preserve">Vertical Transportation (Refer to </w:t>
      </w:r>
      <w:r w:rsidRPr="007525B4">
        <w:rPr>
          <w:rFonts w:ascii="Arial" w:hAnsi="Arial" w:cs="Arial"/>
          <w:b/>
        </w:rPr>
        <w:t xml:space="preserve">Yellow Book </w:t>
      </w:r>
      <w:r w:rsidR="005D2E9B" w:rsidRPr="007525B4">
        <w:rPr>
          <w:rFonts w:ascii="Arial" w:hAnsi="Arial" w:cs="Arial"/>
          <w:b/>
        </w:rPr>
        <w:t>Section 142000</w:t>
      </w:r>
      <w:r w:rsidRPr="007525B4">
        <w:rPr>
          <w:rFonts w:ascii="Arial" w:hAnsi="Arial" w:cs="Arial"/>
        </w:rPr>
        <w:t xml:space="preserve"> </w:t>
      </w:r>
      <w:r w:rsidRPr="0052705F">
        <w:rPr>
          <w:rFonts w:ascii="Arial" w:hAnsi="Arial" w:cs="Arial"/>
        </w:rPr>
        <w:t xml:space="preserve">for standard expectations for </w:t>
      </w:r>
      <w:r w:rsidR="000A3E39">
        <w:rPr>
          <w:rFonts w:ascii="Arial" w:hAnsi="Arial" w:cs="Arial"/>
        </w:rPr>
        <w:t>elevators</w:t>
      </w:r>
      <w:r>
        <w:rPr>
          <w:rFonts w:ascii="Arial" w:hAnsi="Arial" w:cs="Arial"/>
        </w:rPr>
        <w:t>)</w:t>
      </w:r>
    </w:p>
    <w:p w14:paraId="47DAD2D5" w14:textId="29E1B2AF" w:rsidR="006C3B4E" w:rsidRDefault="00DB6795" w:rsidP="006C3B4E">
      <w:pPr>
        <w:pStyle w:val="ListParagraph"/>
        <w:numPr>
          <w:ilvl w:val="2"/>
          <w:numId w:val="10"/>
        </w:numPr>
        <w:ind w:left="1800" w:hanging="360"/>
        <w:rPr>
          <w:rFonts w:ascii="Arial" w:hAnsi="Arial" w:cs="Arial"/>
        </w:rPr>
      </w:pPr>
      <w:proofErr w:type="spellStart"/>
      <w:r>
        <w:rPr>
          <w:rFonts w:ascii="Arial" w:hAnsi="Arial" w:cs="Arial"/>
        </w:rPr>
        <w:t>Wenn</w:t>
      </w:r>
      <w:proofErr w:type="spellEnd"/>
    </w:p>
    <w:p w14:paraId="5290B313" w14:textId="6C5908E5" w:rsidR="00DB6795" w:rsidRDefault="00DB6795" w:rsidP="006C3B4E">
      <w:pPr>
        <w:pStyle w:val="ListParagraph"/>
        <w:numPr>
          <w:ilvl w:val="2"/>
          <w:numId w:val="10"/>
        </w:numPr>
        <w:ind w:left="1800" w:hanging="360"/>
        <w:rPr>
          <w:rFonts w:ascii="Arial" w:hAnsi="Arial" w:cs="Arial"/>
        </w:rPr>
      </w:pPr>
      <w:r>
        <w:rPr>
          <w:rFonts w:ascii="Arial" w:hAnsi="Arial" w:cs="Arial"/>
        </w:rPr>
        <w:t>Exhibit Hall</w:t>
      </w:r>
    </w:p>
    <w:p w14:paraId="2EB7399F" w14:textId="3706222E" w:rsidR="00DB6795" w:rsidRDefault="00DB6795" w:rsidP="006C3B4E">
      <w:pPr>
        <w:pStyle w:val="ListParagraph"/>
        <w:numPr>
          <w:ilvl w:val="2"/>
          <w:numId w:val="10"/>
        </w:numPr>
        <w:ind w:left="1800" w:hanging="360"/>
        <w:rPr>
          <w:rFonts w:ascii="Arial" w:hAnsi="Arial" w:cs="Arial"/>
        </w:rPr>
      </w:pPr>
      <w:r>
        <w:rPr>
          <w:rFonts w:ascii="Arial" w:hAnsi="Arial" w:cs="Arial"/>
        </w:rPr>
        <w:t>Pavili</w:t>
      </w:r>
      <w:r w:rsidR="00E76F47">
        <w:rPr>
          <w:rFonts w:ascii="Arial" w:hAnsi="Arial" w:cs="Arial"/>
        </w:rPr>
        <w:t>on (delete if not applicable)</w:t>
      </w:r>
    </w:p>
    <w:p w14:paraId="355FEB21" w14:textId="77777777" w:rsidR="00DB6795" w:rsidRDefault="00DB6795" w:rsidP="00DB6795">
      <w:pPr>
        <w:pStyle w:val="ListParagraph"/>
        <w:ind w:left="1080"/>
        <w:rPr>
          <w:rFonts w:ascii="Arial" w:hAnsi="Arial" w:cs="Arial"/>
        </w:rPr>
      </w:pPr>
    </w:p>
    <w:p w14:paraId="779C1FAD" w14:textId="14C06E9B" w:rsidR="006C3B4E" w:rsidRPr="00534C46" w:rsidRDefault="00BA30B6" w:rsidP="00534C46">
      <w:pPr>
        <w:pStyle w:val="ListParagraph"/>
        <w:numPr>
          <w:ilvl w:val="1"/>
          <w:numId w:val="10"/>
        </w:numPr>
        <w:ind w:left="1080"/>
        <w:rPr>
          <w:rFonts w:ascii="Arial" w:hAnsi="Arial" w:cs="Arial"/>
        </w:rPr>
      </w:pPr>
      <w:r w:rsidRPr="00A43579">
        <w:rPr>
          <w:rFonts w:ascii="Arial" w:hAnsi="Arial" w:cs="Arial"/>
        </w:rPr>
        <w:t>Fire Protection</w:t>
      </w:r>
      <w:r w:rsidR="006C3B4E">
        <w:rPr>
          <w:rFonts w:ascii="Arial" w:hAnsi="Arial" w:cs="Arial"/>
        </w:rPr>
        <w:t xml:space="preserve"> (Refer to </w:t>
      </w:r>
      <w:r w:rsidR="006C3B4E" w:rsidRPr="007525B4">
        <w:rPr>
          <w:rFonts w:ascii="Arial" w:hAnsi="Arial" w:cs="Arial"/>
          <w:b/>
        </w:rPr>
        <w:t xml:space="preserve">Yellow Book </w:t>
      </w:r>
      <w:proofErr w:type="spellStart"/>
      <w:r w:rsidR="006C3B4E" w:rsidRPr="007525B4">
        <w:rPr>
          <w:rFonts w:ascii="Arial" w:hAnsi="Arial" w:cs="Arial"/>
          <w:b/>
        </w:rPr>
        <w:t>Div</w:t>
      </w:r>
      <w:proofErr w:type="spellEnd"/>
      <w:r w:rsidR="006C3B4E" w:rsidRPr="007525B4">
        <w:rPr>
          <w:rFonts w:ascii="Arial" w:hAnsi="Arial" w:cs="Arial"/>
          <w:b/>
        </w:rPr>
        <w:t xml:space="preserve"> 21 Sections</w:t>
      </w:r>
      <w:r w:rsidR="006C3B4E" w:rsidRPr="007525B4">
        <w:rPr>
          <w:rFonts w:ascii="Arial" w:hAnsi="Arial" w:cs="Arial"/>
        </w:rPr>
        <w:t xml:space="preserve"> </w:t>
      </w:r>
      <w:r w:rsidR="006C3B4E" w:rsidRPr="0052705F">
        <w:rPr>
          <w:rFonts w:ascii="Arial" w:hAnsi="Arial" w:cs="Arial"/>
        </w:rPr>
        <w:t xml:space="preserve">for standard expectations for </w:t>
      </w:r>
      <w:r w:rsidR="00F57B37">
        <w:rPr>
          <w:rFonts w:ascii="Arial" w:hAnsi="Arial" w:cs="Arial"/>
        </w:rPr>
        <w:t>fire protection</w:t>
      </w:r>
      <w:r w:rsidR="00534C46">
        <w:rPr>
          <w:rFonts w:ascii="Arial" w:hAnsi="Arial" w:cs="Arial"/>
        </w:rPr>
        <w:t>)</w:t>
      </w:r>
    </w:p>
    <w:p w14:paraId="4A940A01" w14:textId="77777777" w:rsidR="00074305" w:rsidRDefault="00074305" w:rsidP="00C51BCE">
      <w:pPr>
        <w:pStyle w:val="ListParagraph"/>
        <w:numPr>
          <w:ilvl w:val="2"/>
          <w:numId w:val="10"/>
        </w:numPr>
        <w:ind w:left="1800" w:hanging="360"/>
        <w:rPr>
          <w:rFonts w:ascii="Arial" w:hAnsi="Arial" w:cs="Arial"/>
        </w:rPr>
      </w:pPr>
      <w:r>
        <w:rPr>
          <w:rFonts w:ascii="Arial" w:hAnsi="Arial" w:cs="Arial"/>
        </w:rPr>
        <w:t>Project-specific Yellow Book modifications</w:t>
      </w:r>
    </w:p>
    <w:p w14:paraId="573CFB1A" w14:textId="5BD30C84" w:rsidR="005321E7" w:rsidRDefault="005822ED" w:rsidP="00074305">
      <w:pPr>
        <w:pStyle w:val="ListParagraph"/>
        <w:numPr>
          <w:ilvl w:val="3"/>
          <w:numId w:val="10"/>
        </w:numPr>
        <w:rPr>
          <w:rFonts w:ascii="Arial" w:hAnsi="Arial" w:cs="Arial"/>
        </w:rPr>
      </w:pPr>
      <w:r>
        <w:rPr>
          <w:rFonts w:ascii="Arial" w:hAnsi="Arial" w:cs="Arial"/>
        </w:rPr>
        <w:t>Wet-Pipe</w:t>
      </w:r>
      <w:r w:rsidR="00057279">
        <w:rPr>
          <w:rFonts w:ascii="Arial" w:hAnsi="Arial" w:cs="Arial"/>
        </w:rPr>
        <w:t xml:space="preserve"> </w:t>
      </w:r>
    </w:p>
    <w:p w14:paraId="07C900AD" w14:textId="4852AF9D" w:rsidR="005822ED" w:rsidRDefault="005822ED" w:rsidP="00074305">
      <w:pPr>
        <w:pStyle w:val="ListParagraph"/>
        <w:numPr>
          <w:ilvl w:val="3"/>
          <w:numId w:val="10"/>
        </w:numPr>
        <w:rPr>
          <w:rFonts w:ascii="Arial" w:hAnsi="Arial" w:cs="Arial"/>
        </w:rPr>
      </w:pPr>
      <w:r>
        <w:rPr>
          <w:rFonts w:ascii="Arial" w:hAnsi="Arial" w:cs="Arial"/>
        </w:rPr>
        <w:t>Dry-Pipe</w:t>
      </w:r>
      <w:r w:rsidR="00057279">
        <w:rPr>
          <w:rFonts w:ascii="Arial" w:hAnsi="Arial" w:cs="Arial"/>
        </w:rPr>
        <w:t xml:space="preserve"> (delete if not applicable)</w:t>
      </w:r>
    </w:p>
    <w:p w14:paraId="27280389" w14:textId="5108C484" w:rsidR="00241425" w:rsidRDefault="00241425" w:rsidP="00074305">
      <w:pPr>
        <w:pStyle w:val="ListParagraph"/>
        <w:numPr>
          <w:ilvl w:val="3"/>
          <w:numId w:val="10"/>
        </w:numPr>
        <w:rPr>
          <w:rFonts w:ascii="Arial" w:hAnsi="Arial" w:cs="Arial"/>
        </w:rPr>
      </w:pPr>
      <w:r>
        <w:rPr>
          <w:rFonts w:ascii="Arial" w:hAnsi="Arial" w:cs="Arial"/>
        </w:rPr>
        <w:t>FM-200 (delete if not applicable)</w:t>
      </w:r>
    </w:p>
    <w:p w14:paraId="0CE7898D" w14:textId="754D26D5" w:rsidR="005321E7" w:rsidRPr="00A43579" w:rsidRDefault="00B13BEB" w:rsidP="00C51BCE">
      <w:pPr>
        <w:pStyle w:val="ListParagraph"/>
        <w:numPr>
          <w:ilvl w:val="2"/>
          <w:numId w:val="10"/>
        </w:numPr>
        <w:ind w:left="1800" w:hanging="360"/>
        <w:rPr>
          <w:rFonts w:ascii="Arial" w:hAnsi="Arial" w:cs="Arial"/>
        </w:rPr>
      </w:pPr>
      <w:r>
        <w:rPr>
          <w:rFonts w:ascii="Arial" w:hAnsi="Arial" w:cs="Arial"/>
        </w:rPr>
        <w:t xml:space="preserve">Alternates </w:t>
      </w:r>
    </w:p>
    <w:p w14:paraId="02E51F6C" w14:textId="77777777" w:rsidR="00C25447" w:rsidRDefault="00C25447" w:rsidP="004B14A4">
      <w:pPr>
        <w:pStyle w:val="ListParagraph"/>
        <w:ind w:left="1080"/>
        <w:rPr>
          <w:rFonts w:ascii="Arial" w:hAnsi="Arial" w:cs="Arial"/>
        </w:rPr>
      </w:pPr>
    </w:p>
    <w:p w14:paraId="2AF31620" w14:textId="7F709AFD" w:rsidR="00BA30B6" w:rsidRDefault="00BA30B6" w:rsidP="00C51BCE">
      <w:pPr>
        <w:pStyle w:val="ListParagraph"/>
        <w:numPr>
          <w:ilvl w:val="1"/>
          <w:numId w:val="10"/>
        </w:numPr>
        <w:ind w:left="1080"/>
        <w:rPr>
          <w:rFonts w:ascii="Arial" w:hAnsi="Arial" w:cs="Arial"/>
        </w:rPr>
      </w:pPr>
      <w:r w:rsidRPr="00A43579">
        <w:rPr>
          <w:rFonts w:ascii="Arial" w:hAnsi="Arial" w:cs="Arial"/>
        </w:rPr>
        <w:t>Plumbing</w:t>
      </w:r>
      <w:r w:rsidR="006D33B5">
        <w:rPr>
          <w:rFonts w:ascii="Arial" w:hAnsi="Arial" w:cs="Arial"/>
        </w:rPr>
        <w:t xml:space="preserve"> (Refer to </w:t>
      </w:r>
      <w:r w:rsidR="006D33B5" w:rsidRPr="007525B4">
        <w:rPr>
          <w:rFonts w:ascii="Arial" w:hAnsi="Arial" w:cs="Arial"/>
          <w:b/>
        </w:rPr>
        <w:t xml:space="preserve">Yellow Book </w:t>
      </w:r>
      <w:proofErr w:type="spellStart"/>
      <w:r w:rsidR="006D33B5" w:rsidRPr="007525B4">
        <w:rPr>
          <w:rFonts w:ascii="Arial" w:hAnsi="Arial" w:cs="Arial"/>
          <w:b/>
        </w:rPr>
        <w:t>Div</w:t>
      </w:r>
      <w:proofErr w:type="spellEnd"/>
      <w:r w:rsidR="006D33B5" w:rsidRPr="007525B4">
        <w:rPr>
          <w:rFonts w:ascii="Arial" w:hAnsi="Arial" w:cs="Arial"/>
          <w:b/>
        </w:rPr>
        <w:t xml:space="preserve"> 22 Sections</w:t>
      </w:r>
      <w:r w:rsidR="006D33B5" w:rsidRPr="007525B4">
        <w:rPr>
          <w:rFonts w:ascii="Arial" w:hAnsi="Arial" w:cs="Arial"/>
        </w:rPr>
        <w:t xml:space="preserve"> </w:t>
      </w:r>
      <w:r w:rsidR="006D33B5" w:rsidRPr="0052705F">
        <w:rPr>
          <w:rFonts w:ascii="Arial" w:hAnsi="Arial" w:cs="Arial"/>
        </w:rPr>
        <w:t xml:space="preserve">for standard expectations for </w:t>
      </w:r>
      <w:r w:rsidR="000E15A3">
        <w:rPr>
          <w:rFonts w:ascii="Arial" w:hAnsi="Arial" w:cs="Arial"/>
        </w:rPr>
        <w:t>plumbing systems)</w:t>
      </w:r>
    </w:p>
    <w:p w14:paraId="4224A632" w14:textId="174C06F0" w:rsidR="00991CAF" w:rsidRDefault="00991CAF" w:rsidP="00C51BCE">
      <w:pPr>
        <w:pStyle w:val="ListParagraph"/>
        <w:numPr>
          <w:ilvl w:val="2"/>
          <w:numId w:val="10"/>
        </w:numPr>
        <w:ind w:left="1800" w:hanging="360"/>
        <w:rPr>
          <w:rFonts w:ascii="Arial" w:hAnsi="Arial" w:cs="Arial"/>
        </w:rPr>
      </w:pPr>
      <w:r>
        <w:rPr>
          <w:rFonts w:ascii="Arial" w:hAnsi="Arial" w:cs="Arial"/>
        </w:rPr>
        <w:t>Project-specific Yellow Book modifications</w:t>
      </w:r>
    </w:p>
    <w:p w14:paraId="7860B431" w14:textId="062019FB" w:rsidR="002B128B" w:rsidRDefault="002B128B" w:rsidP="00C206EA">
      <w:pPr>
        <w:pStyle w:val="ListParagraph"/>
        <w:numPr>
          <w:ilvl w:val="3"/>
          <w:numId w:val="10"/>
        </w:numPr>
        <w:rPr>
          <w:rFonts w:ascii="Arial" w:hAnsi="Arial" w:cs="Arial"/>
        </w:rPr>
      </w:pPr>
      <w:proofErr w:type="spellStart"/>
      <w:r>
        <w:rPr>
          <w:rFonts w:ascii="Arial" w:hAnsi="Arial" w:cs="Arial"/>
        </w:rPr>
        <w:t>Wenn</w:t>
      </w:r>
      <w:proofErr w:type="spellEnd"/>
    </w:p>
    <w:p w14:paraId="18915793" w14:textId="4B041DF2" w:rsidR="002B128B" w:rsidRDefault="002B128B" w:rsidP="00C206EA">
      <w:pPr>
        <w:pStyle w:val="ListParagraph"/>
        <w:numPr>
          <w:ilvl w:val="3"/>
          <w:numId w:val="10"/>
        </w:numPr>
        <w:rPr>
          <w:rFonts w:ascii="Arial" w:hAnsi="Arial" w:cs="Arial"/>
        </w:rPr>
      </w:pPr>
      <w:r>
        <w:rPr>
          <w:rFonts w:ascii="Arial" w:hAnsi="Arial" w:cs="Arial"/>
        </w:rPr>
        <w:t>Exhibit Hall</w:t>
      </w:r>
    </w:p>
    <w:p w14:paraId="77FDA64D" w14:textId="3B7D0702" w:rsidR="00997CDF" w:rsidRPr="00812D05" w:rsidRDefault="00997CDF" w:rsidP="00997CDF">
      <w:pPr>
        <w:pStyle w:val="ListParagraph"/>
        <w:numPr>
          <w:ilvl w:val="4"/>
          <w:numId w:val="10"/>
        </w:numPr>
        <w:rPr>
          <w:rFonts w:ascii="Arial" w:hAnsi="Arial" w:cs="Arial"/>
          <w:i/>
        </w:rPr>
      </w:pPr>
      <w:r w:rsidRPr="00812D05">
        <w:rPr>
          <w:rFonts w:ascii="Arial" w:hAnsi="Arial" w:cs="Arial"/>
          <w:i/>
        </w:rPr>
        <w:t xml:space="preserve">Example: </w:t>
      </w:r>
      <w:r w:rsidR="00B6061C" w:rsidRPr="00812D05">
        <w:rPr>
          <w:rFonts w:ascii="Arial" w:hAnsi="Arial" w:cs="Arial"/>
          <w:i/>
        </w:rPr>
        <w:t xml:space="preserve">PVC </w:t>
      </w:r>
      <w:r w:rsidR="00812D05" w:rsidRPr="00812D05">
        <w:rPr>
          <w:rFonts w:ascii="Arial" w:hAnsi="Arial" w:cs="Arial"/>
          <w:i/>
        </w:rPr>
        <w:t>allowed for use for above and below-grade sanitary piping</w:t>
      </w:r>
    </w:p>
    <w:p w14:paraId="1839B03C" w14:textId="61CB6097" w:rsidR="002B128B" w:rsidRDefault="002B128B" w:rsidP="00C206EA">
      <w:pPr>
        <w:pStyle w:val="ListParagraph"/>
        <w:numPr>
          <w:ilvl w:val="3"/>
          <w:numId w:val="10"/>
        </w:numPr>
        <w:rPr>
          <w:rFonts w:ascii="Arial" w:hAnsi="Arial" w:cs="Arial"/>
        </w:rPr>
      </w:pPr>
      <w:proofErr w:type="spellStart"/>
      <w:r>
        <w:rPr>
          <w:rFonts w:ascii="Arial" w:hAnsi="Arial" w:cs="Arial"/>
        </w:rPr>
        <w:t>Paviliion</w:t>
      </w:r>
      <w:proofErr w:type="spellEnd"/>
    </w:p>
    <w:p w14:paraId="06CF024A" w14:textId="6F844992" w:rsidR="005321E7" w:rsidRPr="00A43579" w:rsidRDefault="00C210FD" w:rsidP="00C51BCE">
      <w:pPr>
        <w:pStyle w:val="ListParagraph"/>
        <w:numPr>
          <w:ilvl w:val="2"/>
          <w:numId w:val="10"/>
        </w:numPr>
        <w:ind w:left="1800" w:hanging="360"/>
        <w:rPr>
          <w:rFonts w:ascii="Arial" w:hAnsi="Arial" w:cs="Arial"/>
        </w:rPr>
      </w:pPr>
      <w:r>
        <w:rPr>
          <w:rFonts w:ascii="Arial" w:hAnsi="Arial" w:cs="Arial"/>
        </w:rPr>
        <w:t>Alternates</w:t>
      </w:r>
    </w:p>
    <w:p w14:paraId="4AA4A3B1" w14:textId="77777777" w:rsidR="00C25447" w:rsidRDefault="00C25447" w:rsidP="004B14A4">
      <w:pPr>
        <w:pStyle w:val="ListParagraph"/>
        <w:ind w:left="1080"/>
        <w:rPr>
          <w:rFonts w:ascii="Arial" w:hAnsi="Arial" w:cs="Arial"/>
        </w:rPr>
      </w:pPr>
    </w:p>
    <w:p w14:paraId="35CF63F3" w14:textId="470D1C5C" w:rsidR="0044283C" w:rsidRPr="00DD10F1" w:rsidRDefault="0044283C" w:rsidP="00C51BCE">
      <w:pPr>
        <w:pStyle w:val="ListParagraph"/>
        <w:numPr>
          <w:ilvl w:val="1"/>
          <w:numId w:val="10"/>
        </w:numPr>
        <w:spacing w:after="0" w:line="240" w:lineRule="auto"/>
        <w:ind w:left="1080"/>
        <w:rPr>
          <w:rFonts w:ascii="Arial" w:hAnsi="Arial" w:cs="Arial"/>
        </w:rPr>
      </w:pPr>
      <w:commentRangeStart w:id="46"/>
      <w:r w:rsidRPr="00DD10F1">
        <w:rPr>
          <w:rFonts w:ascii="Arial" w:hAnsi="Arial" w:cs="Arial"/>
        </w:rPr>
        <w:t>Intelligent Building System</w:t>
      </w:r>
      <w:r w:rsidR="00F41ED8" w:rsidRPr="00DD10F1">
        <w:rPr>
          <w:rFonts w:ascii="Arial" w:hAnsi="Arial" w:cs="Arial"/>
        </w:rPr>
        <w:t>/Fault Detection and Diagnostics</w:t>
      </w:r>
      <w:commentRangeEnd w:id="46"/>
      <w:r w:rsidR="005D599D" w:rsidRPr="00DD10F1">
        <w:rPr>
          <w:rStyle w:val="CommentReference"/>
        </w:rPr>
        <w:commentReference w:id="46"/>
      </w:r>
    </w:p>
    <w:p w14:paraId="5460D6D2" w14:textId="128158D0" w:rsidR="0044283C" w:rsidRPr="00DD10F1" w:rsidRDefault="00DD10F1" w:rsidP="00C51BCE">
      <w:pPr>
        <w:pStyle w:val="ListParagraph"/>
        <w:numPr>
          <w:ilvl w:val="2"/>
          <w:numId w:val="10"/>
        </w:numPr>
        <w:ind w:left="1800" w:hanging="360"/>
        <w:rPr>
          <w:rFonts w:ascii="Arial" w:hAnsi="Arial" w:cs="Arial"/>
        </w:rPr>
      </w:pPr>
      <w:r w:rsidRPr="00DD10F1">
        <w:rPr>
          <w:rFonts w:ascii="Arial" w:hAnsi="Arial" w:cs="Arial"/>
          <w:color w:val="00B050"/>
        </w:rPr>
        <w:t>Georgia Tech expects that FD&amp;D will be incorporated into the project with specifics to be discussed. OPR session discussion item</w:t>
      </w:r>
    </w:p>
    <w:p w14:paraId="157F4559" w14:textId="77777777" w:rsidR="005D599D" w:rsidRPr="00DD10F1" w:rsidRDefault="005D599D" w:rsidP="00C51BCE">
      <w:pPr>
        <w:pStyle w:val="ListParagraph"/>
        <w:numPr>
          <w:ilvl w:val="2"/>
          <w:numId w:val="10"/>
        </w:numPr>
        <w:ind w:left="1800" w:hanging="360"/>
        <w:rPr>
          <w:rFonts w:ascii="Arial" w:hAnsi="Arial" w:cs="Arial"/>
        </w:rPr>
      </w:pPr>
    </w:p>
    <w:p w14:paraId="343EDDC6" w14:textId="77777777" w:rsidR="0044283C" w:rsidRDefault="0044283C" w:rsidP="0044283C">
      <w:pPr>
        <w:pStyle w:val="ListParagraph"/>
        <w:ind w:left="1800"/>
        <w:rPr>
          <w:rFonts w:ascii="Arial" w:hAnsi="Arial" w:cs="Arial"/>
        </w:rPr>
      </w:pPr>
    </w:p>
    <w:p w14:paraId="395A9743" w14:textId="77777777" w:rsidR="00C77C26" w:rsidRDefault="00C77C26">
      <w:pPr>
        <w:rPr>
          <w:rFonts w:ascii="Arial" w:hAnsi="Arial" w:cs="Arial"/>
        </w:rPr>
      </w:pPr>
      <w:r>
        <w:rPr>
          <w:rFonts w:ascii="Arial" w:hAnsi="Arial" w:cs="Arial"/>
        </w:rPr>
        <w:br w:type="page"/>
      </w:r>
    </w:p>
    <w:p w14:paraId="29289485" w14:textId="1030C0A1" w:rsidR="00BA30B6" w:rsidRDefault="00BA30B6" w:rsidP="00C51BCE">
      <w:pPr>
        <w:pStyle w:val="ListParagraph"/>
        <w:numPr>
          <w:ilvl w:val="1"/>
          <w:numId w:val="10"/>
        </w:numPr>
        <w:spacing w:after="0" w:line="240" w:lineRule="auto"/>
        <w:ind w:left="1080"/>
        <w:rPr>
          <w:rFonts w:ascii="Arial" w:hAnsi="Arial" w:cs="Arial"/>
        </w:rPr>
      </w:pPr>
      <w:commentRangeStart w:id="47"/>
      <w:r w:rsidRPr="00A43579">
        <w:rPr>
          <w:rFonts w:ascii="Arial" w:hAnsi="Arial" w:cs="Arial"/>
        </w:rPr>
        <w:lastRenderedPageBreak/>
        <w:t>HVAC</w:t>
      </w:r>
      <w:commentRangeEnd w:id="47"/>
      <w:r w:rsidR="00653E4E">
        <w:rPr>
          <w:rStyle w:val="CommentReference"/>
        </w:rPr>
        <w:commentReference w:id="47"/>
      </w:r>
      <w:r w:rsidR="00DD45AB">
        <w:rPr>
          <w:rFonts w:ascii="Arial" w:hAnsi="Arial" w:cs="Arial"/>
        </w:rPr>
        <w:t xml:space="preserve"> (Refer to </w:t>
      </w:r>
      <w:r w:rsidR="00DD45AB" w:rsidRPr="007525B4">
        <w:rPr>
          <w:rFonts w:ascii="Arial" w:hAnsi="Arial" w:cs="Arial"/>
          <w:b/>
        </w:rPr>
        <w:t xml:space="preserve">Yellow Book </w:t>
      </w:r>
      <w:proofErr w:type="spellStart"/>
      <w:r w:rsidR="00DD45AB" w:rsidRPr="007525B4">
        <w:rPr>
          <w:rFonts w:ascii="Arial" w:hAnsi="Arial" w:cs="Arial"/>
          <w:b/>
        </w:rPr>
        <w:t>Div</w:t>
      </w:r>
      <w:proofErr w:type="spellEnd"/>
      <w:r w:rsidR="00DD45AB" w:rsidRPr="007525B4">
        <w:rPr>
          <w:rFonts w:ascii="Arial" w:hAnsi="Arial" w:cs="Arial"/>
          <w:b/>
        </w:rPr>
        <w:t xml:space="preserve"> 23 Sections</w:t>
      </w:r>
      <w:r w:rsidR="00DD45AB" w:rsidRPr="007525B4">
        <w:rPr>
          <w:rFonts w:ascii="Arial" w:hAnsi="Arial" w:cs="Arial"/>
        </w:rPr>
        <w:t xml:space="preserve"> </w:t>
      </w:r>
      <w:r w:rsidR="00DD45AB" w:rsidRPr="0052705F">
        <w:rPr>
          <w:rFonts w:ascii="Arial" w:hAnsi="Arial" w:cs="Arial"/>
        </w:rPr>
        <w:t xml:space="preserve">for standard expectations for </w:t>
      </w:r>
      <w:r w:rsidR="00DD45AB">
        <w:rPr>
          <w:rFonts w:ascii="Arial" w:hAnsi="Arial" w:cs="Arial"/>
        </w:rPr>
        <w:t>HVAC systems)</w:t>
      </w:r>
    </w:p>
    <w:p w14:paraId="582D3C3C" w14:textId="6E1543A7" w:rsidR="005321E7" w:rsidRDefault="003D2A42" w:rsidP="00C51BCE">
      <w:pPr>
        <w:pStyle w:val="ListParagraph"/>
        <w:numPr>
          <w:ilvl w:val="2"/>
          <w:numId w:val="10"/>
        </w:numPr>
        <w:ind w:left="1800" w:hanging="360"/>
        <w:rPr>
          <w:rFonts w:ascii="Arial" w:hAnsi="Arial" w:cs="Arial"/>
        </w:rPr>
      </w:pPr>
      <w:r>
        <w:rPr>
          <w:rFonts w:ascii="Arial" w:hAnsi="Arial" w:cs="Arial"/>
        </w:rPr>
        <w:t>The mechanical engineer shall document the lighting power density assumptions in the Basis of Design document</w:t>
      </w:r>
      <w:r w:rsidR="00F922E1">
        <w:rPr>
          <w:rFonts w:ascii="Arial" w:hAnsi="Arial" w:cs="Arial"/>
        </w:rPr>
        <w:t>.</w:t>
      </w:r>
    </w:p>
    <w:p w14:paraId="1E9F4619" w14:textId="127BA36E" w:rsidR="00A43B79" w:rsidRDefault="00A43B79" w:rsidP="00C51BCE">
      <w:pPr>
        <w:pStyle w:val="ListParagraph"/>
        <w:numPr>
          <w:ilvl w:val="2"/>
          <w:numId w:val="10"/>
        </w:numPr>
        <w:ind w:left="1800" w:hanging="360"/>
        <w:rPr>
          <w:rFonts w:ascii="Arial" w:hAnsi="Arial" w:cs="Arial"/>
        </w:rPr>
      </w:pPr>
      <w:r>
        <w:rPr>
          <w:rFonts w:ascii="Arial" w:hAnsi="Arial" w:cs="Arial"/>
        </w:rPr>
        <w:t xml:space="preserve">Project-specific </w:t>
      </w:r>
    </w:p>
    <w:p w14:paraId="3869F048" w14:textId="488B2F38" w:rsidR="00AC7AF9" w:rsidRDefault="00AC7AF9" w:rsidP="00A43B79">
      <w:pPr>
        <w:pStyle w:val="ListParagraph"/>
        <w:numPr>
          <w:ilvl w:val="3"/>
          <w:numId w:val="10"/>
        </w:numPr>
        <w:rPr>
          <w:rFonts w:ascii="Arial" w:hAnsi="Arial" w:cs="Arial"/>
        </w:rPr>
      </w:pPr>
      <w:proofErr w:type="spellStart"/>
      <w:r>
        <w:rPr>
          <w:rFonts w:ascii="Arial" w:hAnsi="Arial" w:cs="Arial"/>
        </w:rPr>
        <w:t>Wenn</w:t>
      </w:r>
      <w:proofErr w:type="spellEnd"/>
    </w:p>
    <w:p w14:paraId="1CB2F609" w14:textId="40AFB6B9" w:rsidR="00AC7AF9" w:rsidRDefault="00AC7AF9" w:rsidP="00A43B79">
      <w:pPr>
        <w:pStyle w:val="ListParagraph"/>
        <w:numPr>
          <w:ilvl w:val="3"/>
          <w:numId w:val="10"/>
        </w:numPr>
        <w:rPr>
          <w:rFonts w:ascii="Arial" w:hAnsi="Arial" w:cs="Arial"/>
        </w:rPr>
      </w:pPr>
      <w:r>
        <w:rPr>
          <w:rFonts w:ascii="Arial" w:hAnsi="Arial" w:cs="Arial"/>
        </w:rPr>
        <w:t>Exhibit Hall</w:t>
      </w:r>
    </w:p>
    <w:p w14:paraId="3001A150" w14:textId="1E00CBFC" w:rsidR="00AC7AF9" w:rsidRDefault="00AC7AF9" w:rsidP="00A43B79">
      <w:pPr>
        <w:pStyle w:val="ListParagraph"/>
        <w:numPr>
          <w:ilvl w:val="3"/>
          <w:numId w:val="10"/>
        </w:numPr>
        <w:rPr>
          <w:rFonts w:ascii="Arial" w:hAnsi="Arial" w:cs="Arial"/>
        </w:rPr>
      </w:pPr>
      <w:r>
        <w:rPr>
          <w:rFonts w:ascii="Arial" w:hAnsi="Arial" w:cs="Arial"/>
        </w:rPr>
        <w:t>Pavilion</w:t>
      </w:r>
    </w:p>
    <w:p w14:paraId="5248B037" w14:textId="6A57423C" w:rsidR="009F735A" w:rsidRDefault="009F735A" w:rsidP="00C51BCE">
      <w:pPr>
        <w:pStyle w:val="ListParagraph"/>
        <w:numPr>
          <w:ilvl w:val="2"/>
          <w:numId w:val="10"/>
        </w:numPr>
        <w:ind w:left="1800" w:hanging="360"/>
        <w:rPr>
          <w:rFonts w:ascii="Arial" w:hAnsi="Arial" w:cs="Arial"/>
        </w:rPr>
      </w:pPr>
      <w:r>
        <w:rPr>
          <w:rFonts w:ascii="Arial" w:hAnsi="Arial" w:cs="Arial"/>
        </w:rPr>
        <w:t>Building automation</w:t>
      </w:r>
      <w:r w:rsidR="00A43B79">
        <w:rPr>
          <w:rFonts w:ascii="Arial" w:hAnsi="Arial" w:cs="Arial"/>
        </w:rPr>
        <w:t>: Sole-source to Johnson Controls</w:t>
      </w:r>
    </w:p>
    <w:p w14:paraId="614AF300" w14:textId="2A1AC558" w:rsidR="003800BF" w:rsidRDefault="003800BF" w:rsidP="00C51BCE">
      <w:pPr>
        <w:pStyle w:val="ListParagraph"/>
        <w:numPr>
          <w:ilvl w:val="2"/>
          <w:numId w:val="10"/>
        </w:numPr>
        <w:ind w:left="1800" w:hanging="360"/>
        <w:rPr>
          <w:rFonts w:ascii="Arial" w:hAnsi="Arial" w:cs="Arial"/>
        </w:rPr>
      </w:pPr>
      <w:r>
        <w:rPr>
          <w:rFonts w:ascii="Arial" w:hAnsi="Arial" w:cs="Arial"/>
        </w:rPr>
        <w:t>Other mandates</w:t>
      </w:r>
    </w:p>
    <w:p w14:paraId="60117A10" w14:textId="4C60EC1F" w:rsidR="003800BF" w:rsidRPr="009F735A" w:rsidRDefault="003800BF" w:rsidP="00C51BCE">
      <w:pPr>
        <w:pStyle w:val="ListParagraph"/>
        <w:numPr>
          <w:ilvl w:val="2"/>
          <w:numId w:val="10"/>
        </w:numPr>
        <w:ind w:left="1800" w:hanging="360"/>
        <w:rPr>
          <w:rFonts w:ascii="Arial" w:hAnsi="Arial" w:cs="Arial"/>
        </w:rPr>
      </w:pPr>
      <w:r>
        <w:rPr>
          <w:rFonts w:ascii="Arial" w:hAnsi="Arial" w:cs="Arial"/>
        </w:rPr>
        <w:t>Alternates</w:t>
      </w:r>
    </w:p>
    <w:p w14:paraId="14D67648" w14:textId="77777777" w:rsidR="00C06019" w:rsidRDefault="00C06019" w:rsidP="004B14A4">
      <w:pPr>
        <w:pStyle w:val="ListParagraph"/>
        <w:ind w:left="1080"/>
        <w:rPr>
          <w:rFonts w:ascii="Arial" w:hAnsi="Arial" w:cs="Arial"/>
        </w:rPr>
      </w:pPr>
    </w:p>
    <w:p w14:paraId="028451F8" w14:textId="144E7544" w:rsidR="00BA30B6" w:rsidRDefault="00BA30B6" w:rsidP="00C51BCE">
      <w:pPr>
        <w:pStyle w:val="ListParagraph"/>
        <w:numPr>
          <w:ilvl w:val="1"/>
          <w:numId w:val="10"/>
        </w:numPr>
        <w:ind w:left="1080"/>
        <w:rPr>
          <w:rFonts w:ascii="Arial" w:hAnsi="Arial" w:cs="Arial"/>
        </w:rPr>
      </w:pPr>
      <w:r w:rsidRPr="00A43579">
        <w:rPr>
          <w:rFonts w:ascii="Arial" w:hAnsi="Arial" w:cs="Arial"/>
        </w:rPr>
        <w:t>Electrical</w:t>
      </w:r>
      <w:r w:rsidR="004B01FD">
        <w:rPr>
          <w:rFonts w:ascii="Arial" w:hAnsi="Arial" w:cs="Arial"/>
        </w:rPr>
        <w:t xml:space="preserve"> (Refer to </w:t>
      </w:r>
      <w:r w:rsidR="004B01FD" w:rsidRPr="007525B4">
        <w:rPr>
          <w:rFonts w:ascii="Arial" w:hAnsi="Arial" w:cs="Arial"/>
          <w:b/>
        </w:rPr>
        <w:t xml:space="preserve">Yellow Book </w:t>
      </w:r>
      <w:proofErr w:type="spellStart"/>
      <w:r w:rsidR="004B01FD" w:rsidRPr="007525B4">
        <w:rPr>
          <w:rFonts w:ascii="Arial" w:hAnsi="Arial" w:cs="Arial"/>
          <w:b/>
        </w:rPr>
        <w:t>Div</w:t>
      </w:r>
      <w:proofErr w:type="spellEnd"/>
      <w:r w:rsidR="004B01FD" w:rsidRPr="007525B4">
        <w:rPr>
          <w:rFonts w:ascii="Arial" w:hAnsi="Arial" w:cs="Arial"/>
          <w:b/>
        </w:rPr>
        <w:t xml:space="preserve"> 26 Sections</w:t>
      </w:r>
      <w:r w:rsidR="004B01FD" w:rsidRPr="007525B4">
        <w:rPr>
          <w:rFonts w:ascii="Arial" w:hAnsi="Arial" w:cs="Arial"/>
        </w:rPr>
        <w:t xml:space="preserve"> </w:t>
      </w:r>
      <w:r w:rsidR="004B01FD" w:rsidRPr="0052705F">
        <w:rPr>
          <w:rFonts w:ascii="Arial" w:hAnsi="Arial" w:cs="Arial"/>
        </w:rPr>
        <w:t xml:space="preserve">for standard expectations for </w:t>
      </w:r>
      <w:r w:rsidR="004B01FD">
        <w:rPr>
          <w:rFonts w:ascii="Arial" w:hAnsi="Arial" w:cs="Arial"/>
        </w:rPr>
        <w:t>electrical systems)</w:t>
      </w:r>
    </w:p>
    <w:p w14:paraId="6E9C33CB" w14:textId="2D6A4047" w:rsidR="005D336F" w:rsidRDefault="005D336F" w:rsidP="00C51BCE">
      <w:pPr>
        <w:pStyle w:val="ListParagraph"/>
        <w:numPr>
          <w:ilvl w:val="2"/>
          <w:numId w:val="10"/>
        </w:numPr>
        <w:ind w:left="1800" w:hanging="360"/>
        <w:rPr>
          <w:rFonts w:ascii="Arial" w:hAnsi="Arial" w:cs="Arial"/>
        </w:rPr>
      </w:pPr>
      <w:r>
        <w:rPr>
          <w:rFonts w:ascii="Arial" w:hAnsi="Arial" w:cs="Arial"/>
        </w:rPr>
        <w:t>Project-specific</w:t>
      </w:r>
    </w:p>
    <w:p w14:paraId="6030B2D7" w14:textId="0254D975" w:rsidR="005D336F" w:rsidRDefault="005D336F" w:rsidP="005D336F">
      <w:pPr>
        <w:pStyle w:val="ListParagraph"/>
        <w:numPr>
          <w:ilvl w:val="3"/>
          <w:numId w:val="10"/>
        </w:numPr>
        <w:rPr>
          <w:rFonts w:ascii="Arial" w:hAnsi="Arial" w:cs="Arial"/>
        </w:rPr>
      </w:pPr>
      <w:proofErr w:type="spellStart"/>
      <w:r>
        <w:rPr>
          <w:rFonts w:ascii="Arial" w:hAnsi="Arial" w:cs="Arial"/>
        </w:rPr>
        <w:t>Wenn</w:t>
      </w:r>
      <w:proofErr w:type="spellEnd"/>
    </w:p>
    <w:p w14:paraId="0C2716D4" w14:textId="423B38C9" w:rsidR="005D336F" w:rsidRDefault="005D336F" w:rsidP="005D336F">
      <w:pPr>
        <w:pStyle w:val="ListParagraph"/>
        <w:numPr>
          <w:ilvl w:val="3"/>
          <w:numId w:val="10"/>
        </w:numPr>
        <w:rPr>
          <w:rFonts w:ascii="Arial" w:hAnsi="Arial" w:cs="Arial"/>
        </w:rPr>
      </w:pPr>
      <w:r>
        <w:rPr>
          <w:rFonts w:ascii="Arial" w:hAnsi="Arial" w:cs="Arial"/>
        </w:rPr>
        <w:t>Exhibit Hall</w:t>
      </w:r>
    </w:p>
    <w:p w14:paraId="74FE616A" w14:textId="59F86042" w:rsidR="005D336F" w:rsidRDefault="005D336F" w:rsidP="005D336F">
      <w:pPr>
        <w:pStyle w:val="ListParagraph"/>
        <w:numPr>
          <w:ilvl w:val="3"/>
          <w:numId w:val="10"/>
        </w:numPr>
        <w:rPr>
          <w:rFonts w:ascii="Arial" w:hAnsi="Arial" w:cs="Arial"/>
        </w:rPr>
      </w:pPr>
      <w:r>
        <w:rPr>
          <w:rFonts w:ascii="Arial" w:hAnsi="Arial" w:cs="Arial"/>
        </w:rPr>
        <w:t>Pavilion</w:t>
      </w:r>
    </w:p>
    <w:p w14:paraId="2DF5BCC5" w14:textId="1B5D2088" w:rsidR="00EB2A4C" w:rsidRDefault="00EB2A4C" w:rsidP="00C51BCE">
      <w:pPr>
        <w:pStyle w:val="ListParagraph"/>
        <w:numPr>
          <w:ilvl w:val="2"/>
          <w:numId w:val="10"/>
        </w:numPr>
        <w:ind w:left="1800" w:hanging="360"/>
        <w:rPr>
          <w:rFonts w:ascii="Arial" w:hAnsi="Arial" w:cs="Arial"/>
        </w:rPr>
      </w:pPr>
      <w:r>
        <w:rPr>
          <w:rFonts w:ascii="Arial" w:hAnsi="Arial" w:cs="Arial"/>
        </w:rPr>
        <w:t>Other mandates</w:t>
      </w:r>
    </w:p>
    <w:p w14:paraId="5EB5B94D" w14:textId="76040539" w:rsidR="00EB2A4C" w:rsidRPr="00EB2A4C" w:rsidRDefault="00EB2A4C" w:rsidP="00C51BCE">
      <w:pPr>
        <w:pStyle w:val="ListParagraph"/>
        <w:numPr>
          <w:ilvl w:val="2"/>
          <w:numId w:val="10"/>
        </w:numPr>
        <w:ind w:left="1800" w:hanging="360"/>
        <w:rPr>
          <w:rFonts w:ascii="Arial" w:hAnsi="Arial" w:cs="Arial"/>
        </w:rPr>
      </w:pPr>
      <w:r>
        <w:rPr>
          <w:rFonts w:ascii="Arial" w:hAnsi="Arial" w:cs="Arial"/>
        </w:rPr>
        <w:t xml:space="preserve">Alternates </w:t>
      </w:r>
    </w:p>
    <w:p w14:paraId="29495835" w14:textId="77777777" w:rsidR="00C06019" w:rsidRDefault="00C06019" w:rsidP="004B14A4">
      <w:pPr>
        <w:pStyle w:val="ListParagraph"/>
        <w:ind w:left="1080"/>
        <w:rPr>
          <w:rFonts w:ascii="Arial" w:hAnsi="Arial" w:cs="Arial"/>
        </w:rPr>
      </w:pPr>
    </w:p>
    <w:p w14:paraId="7DC9BD2C" w14:textId="129F8F63" w:rsidR="00BA30B6" w:rsidRDefault="00BA30B6" w:rsidP="00C51BCE">
      <w:pPr>
        <w:pStyle w:val="ListParagraph"/>
        <w:numPr>
          <w:ilvl w:val="1"/>
          <w:numId w:val="10"/>
        </w:numPr>
        <w:ind w:left="1080"/>
        <w:rPr>
          <w:rFonts w:ascii="Arial" w:hAnsi="Arial" w:cs="Arial"/>
        </w:rPr>
      </w:pPr>
      <w:r w:rsidRPr="00A43579">
        <w:rPr>
          <w:rFonts w:ascii="Arial" w:hAnsi="Arial" w:cs="Arial"/>
        </w:rPr>
        <w:t>Fire Alarm</w:t>
      </w:r>
      <w:r w:rsidR="00B32D69">
        <w:rPr>
          <w:rFonts w:ascii="Arial" w:hAnsi="Arial" w:cs="Arial"/>
        </w:rPr>
        <w:t xml:space="preserve"> (Refer to </w:t>
      </w:r>
      <w:r w:rsidR="00B32D69" w:rsidRPr="007525B4">
        <w:rPr>
          <w:rFonts w:ascii="Arial" w:hAnsi="Arial" w:cs="Arial"/>
          <w:b/>
        </w:rPr>
        <w:t xml:space="preserve">Yellow Book </w:t>
      </w:r>
      <w:proofErr w:type="spellStart"/>
      <w:r w:rsidR="00B32D69" w:rsidRPr="007525B4">
        <w:rPr>
          <w:rFonts w:ascii="Arial" w:hAnsi="Arial" w:cs="Arial"/>
          <w:b/>
        </w:rPr>
        <w:t>Div</w:t>
      </w:r>
      <w:proofErr w:type="spellEnd"/>
      <w:r w:rsidR="00B32D69" w:rsidRPr="007525B4">
        <w:rPr>
          <w:rFonts w:ascii="Arial" w:hAnsi="Arial" w:cs="Arial"/>
          <w:b/>
        </w:rPr>
        <w:t xml:space="preserve"> 28 Sections</w:t>
      </w:r>
      <w:r w:rsidR="00B32D69" w:rsidRPr="007525B4">
        <w:rPr>
          <w:rFonts w:ascii="Arial" w:hAnsi="Arial" w:cs="Arial"/>
        </w:rPr>
        <w:t xml:space="preserve"> </w:t>
      </w:r>
      <w:r w:rsidR="00B32D69" w:rsidRPr="0052705F">
        <w:rPr>
          <w:rFonts w:ascii="Arial" w:hAnsi="Arial" w:cs="Arial"/>
        </w:rPr>
        <w:t xml:space="preserve">for standard expectations for </w:t>
      </w:r>
      <w:r w:rsidR="00B32D69">
        <w:rPr>
          <w:rFonts w:ascii="Arial" w:hAnsi="Arial" w:cs="Arial"/>
        </w:rPr>
        <w:t>fire alarm systems)</w:t>
      </w:r>
    </w:p>
    <w:p w14:paraId="33638165" w14:textId="03C800BB" w:rsidR="00DF2EAB" w:rsidRDefault="00DF2EAB" w:rsidP="00C51BCE">
      <w:pPr>
        <w:pStyle w:val="ListParagraph"/>
        <w:numPr>
          <w:ilvl w:val="2"/>
          <w:numId w:val="10"/>
        </w:numPr>
        <w:ind w:left="1800" w:hanging="360"/>
        <w:rPr>
          <w:rFonts w:ascii="Arial" w:hAnsi="Arial" w:cs="Arial"/>
        </w:rPr>
      </w:pPr>
    </w:p>
    <w:p w14:paraId="1C9BEC60" w14:textId="61333211" w:rsidR="00DF2EAB" w:rsidRDefault="00DF2EAB" w:rsidP="00C51BCE">
      <w:pPr>
        <w:pStyle w:val="ListParagraph"/>
        <w:numPr>
          <w:ilvl w:val="2"/>
          <w:numId w:val="10"/>
        </w:numPr>
        <w:ind w:left="1800" w:hanging="360"/>
        <w:rPr>
          <w:rFonts w:ascii="Arial" w:hAnsi="Arial" w:cs="Arial"/>
        </w:rPr>
      </w:pPr>
    </w:p>
    <w:p w14:paraId="06881B22" w14:textId="6C737E87" w:rsidR="00DF2EAB" w:rsidRPr="00A43579" w:rsidRDefault="00DF2EAB" w:rsidP="00C51BCE">
      <w:pPr>
        <w:pStyle w:val="ListParagraph"/>
        <w:numPr>
          <w:ilvl w:val="2"/>
          <w:numId w:val="10"/>
        </w:numPr>
        <w:ind w:left="1800" w:hanging="360"/>
        <w:rPr>
          <w:rFonts w:ascii="Arial" w:hAnsi="Arial" w:cs="Arial"/>
        </w:rPr>
      </w:pPr>
    </w:p>
    <w:p w14:paraId="3F6B429C" w14:textId="77777777" w:rsidR="00C06019" w:rsidRDefault="00C06019" w:rsidP="004B14A4">
      <w:pPr>
        <w:pStyle w:val="ListParagraph"/>
        <w:ind w:left="1080"/>
        <w:rPr>
          <w:rFonts w:ascii="Arial" w:hAnsi="Arial" w:cs="Arial"/>
        </w:rPr>
      </w:pPr>
    </w:p>
    <w:p w14:paraId="10E73DCE" w14:textId="0C390289" w:rsidR="00BA30B6" w:rsidRDefault="00BA30B6" w:rsidP="00C51BCE">
      <w:pPr>
        <w:pStyle w:val="ListParagraph"/>
        <w:numPr>
          <w:ilvl w:val="1"/>
          <w:numId w:val="10"/>
        </w:numPr>
        <w:ind w:left="1080"/>
        <w:rPr>
          <w:rFonts w:ascii="Arial" w:hAnsi="Arial" w:cs="Arial"/>
        </w:rPr>
      </w:pPr>
      <w:r w:rsidRPr="00A43579">
        <w:rPr>
          <w:rFonts w:ascii="Arial" w:hAnsi="Arial" w:cs="Arial"/>
        </w:rPr>
        <w:t>Security/Access Control</w:t>
      </w:r>
      <w:r w:rsidR="009F00B1">
        <w:rPr>
          <w:rFonts w:ascii="Arial" w:hAnsi="Arial" w:cs="Arial"/>
        </w:rPr>
        <w:t xml:space="preserve"> (Refer to </w:t>
      </w:r>
      <w:r w:rsidR="009F00B1" w:rsidRPr="007525B4">
        <w:rPr>
          <w:rFonts w:ascii="Arial" w:hAnsi="Arial" w:cs="Arial"/>
          <w:b/>
        </w:rPr>
        <w:t xml:space="preserve">Yellow Book </w:t>
      </w:r>
      <w:proofErr w:type="spellStart"/>
      <w:r w:rsidR="009F00B1" w:rsidRPr="007525B4">
        <w:rPr>
          <w:rFonts w:ascii="Arial" w:hAnsi="Arial" w:cs="Arial"/>
          <w:b/>
        </w:rPr>
        <w:t>Div</w:t>
      </w:r>
      <w:proofErr w:type="spellEnd"/>
      <w:r w:rsidR="009F00B1" w:rsidRPr="007525B4">
        <w:rPr>
          <w:rFonts w:ascii="Arial" w:hAnsi="Arial" w:cs="Arial"/>
          <w:b/>
        </w:rPr>
        <w:t xml:space="preserve"> 28 Sections</w:t>
      </w:r>
      <w:r w:rsidR="009F00B1" w:rsidRPr="0052705F">
        <w:rPr>
          <w:rFonts w:ascii="Arial" w:hAnsi="Arial" w:cs="Arial"/>
        </w:rPr>
        <w:t xml:space="preserve"> for standard expectations for </w:t>
      </w:r>
      <w:r w:rsidR="009F00B1">
        <w:rPr>
          <w:rFonts w:ascii="Arial" w:hAnsi="Arial" w:cs="Arial"/>
        </w:rPr>
        <w:t>security and access control)</w:t>
      </w:r>
    </w:p>
    <w:p w14:paraId="763A35FA" w14:textId="265995B3" w:rsidR="00DF2EAB" w:rsidRDefault="00DF2EAB" w:rsidP="00C51BCE">
      <w:pPr>
        <w:pStyle w:val="ListParagraph"/>
        <w:numPr>
          <w:ilvl w:val="2"/>
          <w:numId w:val="10"/>
        </w:numPr>
        <w:ind w:left="1800" w:hanging="360"/>
        <w:rPr>
          <w:rFonts w:ascii="Arial" w:hAnsi="Arial" w:cs="Arial"/>
        </w:rPr>
      </w:pPr>
    </w:p>
    <w:p w14:paraId="67C87D59" w14:textId="46A7961D" w:rsidR="00DF2EAB" w:rsidRDefault="00DF2EAB" w:rsidP="00C51BCE">
      <w:pPr>
        <w:pStyle w:val="ListParagraph"/>
        <w:numPr>
          <w:ilvl w:val="2"/>
          <w:numId w:val="10"/>
        </w:numPr>
        <w:ind w:left="1800" w:hanging="360"/>
        <w:rPr>
          <w:rFonts w:ascii="Arial" w:hAnsi="Arial" w:cs="Arial"/>
        </w:rPr>
      </w:pPr>
    </w:p>
    <w:p w14:paraId="26A85565" w14:textId="72619B74" w:rsidR="00DF2EAB" w:rsidRPr="00413848" w:rsidRDefault="00DF2EAB" w:rsidP="00C51BCE">
      <w:pPr>
        <w:pStyle w:val="ListParagraph"/>
        <w:numPr>
          <w:ilvl w:val="2"/>
          <w:numId w:val="10"/>
        </w:numPr>
        <w:ind w:left="1800" w:hanging="360"/>
        <w:rPr>
          <w:rFonts w:ascii="Arial" w:hAnsi="Arial" w:cs="Arial"/>
        </w:rPr>
      </w:pPr>
    </w:p>
    <w:p w14:paraId="361804BC" w14:textId="77777777" w:rsidR="00701651" w:rsidRDefault="00701651" w:rsidP="00701651">
      <w:pPr>
        <w:pStyle w:val="ListParagraph"/>
        <w:ind w:left="1080"/>
        <w:rPr>
          <w:rFonts w:ascii="Arial" w:hAnsi="Arial" w:cs="Arial"/>
        </w:rPr>
      </w:pPr>
    </w:p>
    <w:p w14:paraId="73F9C92B" w14:textId="3B9AA0CF" w:rsidR="00BA30B6" w:rsidRDefault="00BA30B6" w:rsidP="00C51BCE">
      <w:pPr>
        <w:pStyle w:val="ListParagraph"/>
        <w:numPr>
          <w:ilvl w:val="1"/>
          <w:numId w:val="10"/>
        </w:numPr>
        <w:ind w:left="1080"/>
        <w:rPr>
          <w:rFonts w:ascii="Arial" w:hAnsi="Arial" w:cs="Arial"/>
        </w:rPr>
      </w:pPr>
      <w:r w:rsidRPr="00A43579">
        <w:rPr>
          <w:rFonts w:ascii="Arial" w:hAnsi="Arial" w:cs="Arial"/>
        </w:rPr>
        <w:t>Audio-Visual</w:t>
      </w:r>
    </w:p>
    <w:p w14:paraId="5A25B0F9" w14:textId="043FA525" w:rsidR="00144FB0" w:rsidRDefault="00144FB0" w:rsidP="00C51BCE">
      <w:pPr>
        <w:pStyle w:val="ListParagraph"/>
        <w:numPr>
          <w:ilvl w:val="2"/>
          <w:numId w:val="10"/>
        </w:numPr>
        <w:ind w:left="1800" w:hanging="360"/>
        <w:rPr>
          <w:rFonts w:ascii="Arial" w:hAnsi="Arial" w:cs="Arial"/>
        </w:rPr>
      </w:pPr>
      <w:r>
        <w:rPr>
          <w:rFonts w:ascii="Arial" w:hAnsi="Arial" w:cs="Arial"/>
        </w:rPr>
        <w:t xml:space="preserve">Refer to </w:t>
      </w:r>
      <w:hyperlink r:id="rId29" w:history="1">
        <w:r w:rsidRPr="00BD7AE5">
          <w:rPr>
            <w:rStyle w:val="Hyperlink"/>
            <w:rFonts w:ascii="Arial" w:hAnsi="Arial" w:cs="Arial"/>
          </w:rPr>
          <w:t xml:space="preserve">GT </w:t>
        </w:r>
        <w:r w:rsidR="00BD7AE5" w:rsidRPr="00BD7AE5">
          <w:rPr>
            <w:rStyle w:val="Hyperlink"/>
            <w:rFonts w:ascii="Arial" w:hAnsi="Arial" w:cs="Arial"/>
          </w:rPr>
          <w:t>Low Voltage Standards</w:t>
        </w:r>
      </w:hyperlink>
    </w:p>
    <w:p w14:paraId="06DFA50C" w14:textId="2F87C674" w:rsidR="00DF2EAB" w:rsidRDefault="002D5297" w:rsidP="00C51BCE">
      <w:pPr>
        <w:pStyle w:val="ListParagraph"/>
        <w:numPr>
          <w:ilvl w:val="2"/>
          <w:numId w:val="10"/>
        </w:numPr>
        <w:ind w:left="1800" w:hanging="360"/>
        <w:rPr>
          <w:rFonts w:ascii="Arial" w:hAnsi="Arial" w:cs="Arial"/>
        </w:rPr>
      </w:pPr>
      <w:r>
        <w:rPr>
          <w:rFonts w:ascii="Arial" w:hAnsi="Arial" w:cs="Arial"/>
        </w:rPr>
        <w:t>De</w:t>
      </w:r>
      <w:r w:rsidR="00BD0320">
        <w:rPr>
          <w:rFonts w:ascii="Arial" w:hAnsi="Arial" w:cs="Arial"/>
        </w:rPr>
        <w:t xml:space="preserve">viations from the GT </w:t>
      </w:r>
      <w:r w:rsidR="00BD7AE5">
        <w:rPr>
          <w:rFonts w:ascii="Arial" w:hAnsi="Arial" w:cs="Arial"/>
        </w:rPr>
        <w:t>Low Voltage Standard</w:t>
      </w:r>
      <w:r w:rsidR="00C47843">
        <w:rPr>
          <w:rFonts w:ascii="Arial" w:hAnsi="Arial" w:cs="Arial"/>
        </w:rPr>
        <w:t xml:space="preserve"> (if applicable)</w:t>
      </w:r>
    </w:p>
    <w:p w14:paraId="251E3574" w14:textId="5B67BA10" w:rsidR="00DF2EAB" w:rsidRDefault="00DF2EAB" w:rsidP="00C51BCE">
      <w:pPr>
        <w:pStyle w:val="ListParagraph"/>
        <w:numPr>
          <w:ilvl w:val="3"/>
          <w:numId w:val="10"/>
        </w:numPr>
        <w:rPr>
          <w:rFonts w:ascii="Arial" w:hAnsi="Arial" w:cs="Arial"/>
        </w:rPr>
      </w:pPr>
    </w:p>
    <w:p w14:paraId="75DAFD45" w14:textId="0D05C8EC" w:rsidR="00DF2EAB" w:rsidRDefault="00DF2EAB" w:rsidP="00C51BCE">
      <w:pPr>
        <w:pStyle w:val="ListParagraph"/>
        <w:numPr>
          <w:ilvl w:val="3"/>
          <w:numId w:val="10"/>
        </w:numPr>
        <w:rPr>
          <w:rFonts w:ascii="Arial" w:hAnsi="Arial" w:cs="Arial"/>
        </w:rPr>
      </w:pPr>
    </w:p>
    <w:p w14:paraId="33CFE81F" w14:textId="600C1472" w:rsidR="00DF2EAB" w:rsidRDefault="00DF2EAB" w:rsidP="00C51BCE">
      <w:pPr>
        <w:pStyle w:val="ListParagraph"/>
        <w:numPr>
          <w:ilvl w:val="3"/>
          <w:numId w:val="10"/>
        </w:numPr>
        <w:rPr>
          <w:rFonts w:ascii="Arial" w:hAnsi="Arial" w:cs="Arial"/>
        </w:rPr>
      </w:pPr>
    </w:p>
    <w:p w14:paraId="766EB4B2" w14:textId="77777777" w:rsidR="0070292B" w:rsidRDefault="0070292B" w:rsidP="0070292B">
      <w:pPr>
        <w:pStyle w:val="ListParagraph"/>
        <w:ind w:left="1170"/>
        <w:rPr>
          <w:rFonts w:ascii="Arial" w:hAnsi="Arial" w:cs="Arial"/>
        </w:rPr>
      </w:pPr>
    </w:p>
    <w:p w14:paraId="4DCDF347" w14:textId="77777777" w:rsidR="0046475A" w:rsidRDefault="0046475A">
      <w:pPr>
        <w:rPr>
          <w:rFonts w:ascii="Arial" w:hAnsi="Arial" w:cs="Arial"/>
        </w:rPr>
      </w:pPr>
      <w:r>
        <w:rPr>
          <w:rFonts w:ascii="Arial" w:hAnsi="Arial" w:cs="Arial"/>
        </w:rPr>
        <w:br w:type="page"/>
      </w:r>
    </w:p>
    <w:p w14:paraId="6085674D" w14:textId="038CDB83" w:rsidR="009E79E6" w:rsidRPr="00776A2F" w:rsidRDefault="00F125EB" w:rsidP="00C51BCE">
      <w:pPr>
        <w:pStyle w:val="ListParagraph"/>
        <w:numPr>
          <w:ilvl w:val="1"/>
          <w:numId w:val="10"/>
        </w:numPr>
        <w:ind w:left="1080"/>
        <w:rPr>
          <w:rFonts w:ascii="Arial" w:hAnsi="Arial" w:cs="Arial"/>
        </w:rPr>
      </w:pPr>
      <w:r w:rsidRPr="00776A2F">
        <w:rPr>
          <w:rFonts w:ascii="Arial" w:hAnsi="Arial" w:cs="Arial"/>
        </w:rPr>
        <w:lastRenderedPageBreak/>
        <w:t xml:space="preserve">IT Requirements </w:t>
      </w:r>
    </w:p>
    <w:p w14:paraId="37F6F198" w14:textId="5F37B894" w:rsidR="00D35FC8" w:rsidRDefault="00CE4A73" w:rsidP="00220F5D">
      <w:pPr>
        <w:pStyle w:val="ListParagraph"/>
        <w:numPr>
          <w:ilvl w:val="2"/>
          <w:numId w:val="10"/>
        </w:numPr>
        <w:ind w:left="1800" w:hanging="360"/>
        <w:rPr>
          <w:rFonts w:ascii="Arial" w:hAnsi="Arial" w:cs="Arial"/>
        </w:rPr>
      </w:pPr>
      <w:r>
        <w:rPr>
          <w:rFonts w:ascii="Arial" w:hAnsi="Arial" w:cs="Arial"/>
        </w:rPr>
        <w:t>R</w:t>
      </w:r>
      <w:r w:rsidR="00A62F60">
        <w:rPr>
          <w:rFonts w:ascii="Arial" w:hAnsi="Arial" w:cs="Arial"/>
        </w:rPr>
        <w:t xml:space="preserve">efer to </w:t>
      </w:r>
      <w:hyperlink r:id="rId30" w:history="1">
        <w:r w:rsidR="00A62F60" w:rsidRPr="00BD7AE5">
          <w:rPr>
            <w:rStyle w:val="Hyperlink"/>
            <w:rFonts w:ascii="Arial" w:hAnsi="Arial" w:cs="Arial"/>
          </w:rPr>
          <w:t>GT Low Voltage Standards</w:t>
        </w:r>
      </w:hyperlink>
      <w:r>
        <w:rPr>
          <w:rFonts w:ascii="Arial" w:hAnsi="Arial" w:cs="Arial"/>
        </w:rPr>
        <w:t xml:space="preserve"> </w:t>
      </w:r>
    </w:p>
    <w:p w14:paraId="77B100CB" w14:textId="76942EF5" w:rsidR="00A62F60" w:rsidRDefault="00A62F60" w:rsidP="00220F5D">
      <w:pPr>
        <w:pStyle w:val="ListParagraph"/>
        <w:numPr>
          <w:ilvl w:val="2"/>
          <w:numId w:val="10"/>
        </w:numPr>
        <w:ind w:left="1800" w:hanging="360"/>
        <w:rPr>
          <w:rFonts w:ascii="Arial" w:hAnsi="Arial" w:cs="Arial"/>
        </w:rPr>
      </w:pPr>
      <w:r>
        <w:rPr>
          <w:rFonts w:ascii="Arial" w:hAnsi="Arial" w:cs="Arial"/>
        </w:rPr>
        <w:t>Deviations from the GT Low Voltage Standard</w:t>
      </w:r>
      <w:r w:rsidR="00C47843">
        <w:rPr>
          <w:rFonts w:ascii="Arial" w:hAnsi="Arial" w:cs="Arial"/>
        </w:rPr>
        <w:t xml:space="preserve"> (if applicable)</w:t>
      </w:r>
    </w:p>
    <w:p w14:paraId="6032DD1E" w14:textId="318E4B77" w:rsidR="00A62F60" w:rsidRDefault="00132946" w:rsidP="00A62F60">
      <w:pPr>
        <w:pStyle w:val="ListParagraph"/>
        <w:numPr>
          <w:ilvl w:val="3"/>
          <w:numId w:val="10"/>
        </w:numPr>
        <w:rPr>
          <w:rFonts w:ascii="Arial" w:hAnsi="Arial" w:cs="Arial"/>
        </w:rPr>
      </w:pPr>
      <w:proofErr w:type="spellStart"/>
      <w:r>
        <w:rPr>
          <w:rFonts w:ascii="Arial" w:hAnsi="Arial" w:cs="Arial"/>
        </w:rPr>
        <w:t>Wenn</w:t>
      </w:r>
      <w:proofErr w:type="spellEnd"/>
    </w:p>
    <w:p w14:paraId="3AF1D438" w14:textId="528522D0" w:rsidR="00132946" w:rsidRDefault="00132946" w:rsidP="00A62F60">
      <w:pPr>
        <w:pStyle w:val="ListParagraph"/>
        <w:numPr>
          <w:ilvl w:val="3"/>
          <w:numId w:val="10"/>
        </w:numPr>
        <w:rPr>
          <w:rFonts w:ascii="Arial" w:hAnsi="Arial" w:cs="Arial"/>
        </w:rPr>
      </w:pPr>
      <w:r>
        <w:rPr>
          <w:rFonts w:ascii="Arial" w:hAnsi="Arial" w:cs="Arial"/>
        </w:rPr>
        <w:t>Exhibit Hall</w:t>
      </w:r>
    </w:p>
    <w:p w14:paraId="2406E583" w14:textId="0C16B13C" w:rsidR="00A62F60" w:rsidRDefault="00132946" w:rsidP="00A62F60">
      <w:pPr>
        <w:pStyle w:val="ListParagraph"/>
        <w:numPr>
          <w:ilvl w:val="3"/>
          <w:numId w:val="10"/>
        </w:numPr>
        <w:rPr>
          <w:rFonts w:ascii="Arial" w:hAnsi="Arial" w:cs="Arial"/>
        </w:rPr>
      </w:pPr>
      <w:r>
        <w:rPr>
          <w:rFonts w:ascii="Arial" w:hAnsi="Arial" w:cs="Arial"/>
        </w:rPr>
        <w:t>Pavilion</w:t>
      </w:r>
    </w:p>
    <w:p w14:paraId="6130554A" w14:textId="77777777" w:rsidR="00D35FC8" w:rsidRDefault="00D35FC8" w:rsidP="00D35FC8">
      <w:pPr>
        <w:pStyle w:val="ListParagraph"/>
        <w:ind w:left="1080"/>
        <w:rPr>
          <w:rFonts w:ascii="Arial" w:hAnsi="Arial" w:cs="Arial"/>
        </w:rPr>
      </w:pPr>
    </w:p>
    <w:p w14:paraId="7ABE1DC9" w14:textId="6A0F1F4A" w:rsidR="0077470C" w:rsidRDefault="003749C5" w:rsidP="00C51BCE">
      <w:pPr>
        <w:pStyle w:val="ListParagraph"/>
        <w:numPr>
          <w:ilvl w:val="1"/>
          <w:numId w:val="10"/>
        </w:numPr>
        <w:ind w:left="1080"/>
        <w:rPr>
          <w:rFonts w:ascii="Arial" w:hAnsi="Arial" w:cs="Arial"/>
        </w:rPr>
      </w:pPr>
      <w:r>
        <w:rPr>
          <w:rFonts w:ascii="Arial" w:hAnsi="Arial" w:cs="Arial"/>
        </w:rPr>
        <w:t xml:space="preserve">Renewable Systems </w:t>
      </w:r>
    </w:p>
    <w:p w14:paraId="36B83798" w14:textId="501F774B" w:rsidR="00EB6902" w:rsidRDefault="00F024F0" w:rsidP="00C51BCE">
      <w:pPr>
        <w:pStyle w:val="ListParagraph"/>
        <w:numPr>
          <w:ilvl w:val="2"/>
          <w:numId w:val="10"/>
        </w:numPr>
        <w:ind w:left="1800" w:hanging="360"/>
        <w:rPr>
          <w:rFonts w:ascii="Arial" w:hAnsi="Arial" w:cs="Arial"/>
        </w:rPr>
      </w:pPr>
      <w:r w:rsidRPr="009A7978">
        <w:rPr>
          <w:rFonts w:ascii="Arial" w:hAnsi="Arial" w:cs="Arial"/>
          <w:color w:val="00B050"/>
        </w:rPr>
        <w:t>Project-specific</w:t>
      </w:r>
    </w:p>
    <w:p w14:paraId="62305318" w14:textId="644F782F" w:rsidR="00F024F0" w:rsidRDefault="00F024F0" w:rsidP="00F024F0">
      <w:pPr>
        <w:pStyle w:val="ListParagraph"/>
        <w:numPr>
          <w:ilvl w:val="3"/>
          <w:numId w:val="10"/>
        </w:numPr>
        <w:rPr>
          <w:rFonts w:ascii="Arial" w:hAnsi="Arial" w:cs="Arial"/>
        </w:rPr>
      </w:pPr>
      <w:proofErr w:type="spellStart"/>
      <w:r>
        <w:rPr>
          <w:rFonts w:ascii="Arial" w:hAnsi="Arial" w:cs="Arial"/>
        </w:rPr>
        <w:t>Wenn</w:t>
      </w:r>
      <w:proofErr w:type="spellEnd"/>
    </w:p>
    <w:p w14:paraId="57C28022" w14:textId="089C1CAD" w:rsidR="00F024F0" w:rsidRDefault="0013592E" w:rsidP="00F024F0">
      <w:pPr>
        <w:pStyle w:val="ListParagraph"/>
        <w:numPr>
          <w:ilvl w:val="3"/>
          <w:numId w:val="10"/>
        </w:numPr>
        <w:rPr>
          <w:rFonts w:ascii="Arial" w:hAnsi="Arial" w:cs="Arial"/>
        </w:rPr>
      </w:pPr>
      <w:r>
        <w:rPr>
          <w:rFonts w:ascii="Arial" w:hAnsi="Arial" w:cs="Arial"/>
        </w:rPr>
        <w:t>Exhibit Hall</w:t>
      </w:r>
    </w:p>
    <w:p w14:paraId="6804D683" w14:textId="4A0312D5" w:rsidR="0013592E" w:rsidRDefault="0013592E" w:rsidP="00F024F0">
      <w:pPr>
        <w:pStyle w:val="ListParagraph"/>
        <w:numPr>
          <w:ilvl w:val="3"/>
          <w:numId w:val="10"/>
        </w:numPr>
        <w:rPr>
          <w:rFonts w:ascii="Arial" w:hAnsi="Arial" w:cs="Arial"/>
        </w:rPr>
      </w:pPr>
      <w:r>
        <w:rPr>
          <w:rFonts w:ascii="Arial" w:hAnsi="Arial" w:cs="Arial"/>
        </w:rPr>
        <w:t>Pavilion</w:t>
      </w:r>
    </w:p>
    <w:p w14:paraId="7F3184F5" w14:textId="3A890711" w:rsidR="00EB6902" w:rsidRDefault="00EB6902" w:rsidP="00C51BCE">
      <w:pPr>
        <w:pStyle w:val="ListParagraph"/>
        <w:numPr>
          <w:ilvl w:val="2"/>
          <w:numId w:val="10"/>
        </w:numPr>
        <w:ind w:left="1800" w:hanging="360"/>
        <w:rPr>
          <w:rFonts w:ascii="Arial" w:hAnsi="Arial" w:cs="Arial"/>
        </w:rPr>
      </w:pPr>
    </w:p>
    <w:p w14:paraId="575220EC" w14:textId="77777777" w:rsidR="003749C5" w:rsidRDefault="003749C5" w:rsidP="003749C5">
      <w:pPr>
        <w:pStyle w:val="ListParagraph"/>
        <w:ind w:left="1170"/>
        <w:rPr>
          <w:rFonts w:ascii="Arial" w:hAnsi="Arial" w:cs="Arial"/>
        </w:rPr>
      </w:pPr>
    </w:p>
    <w:p w14:paraId="1D2E8A8F" w14:textId="3096DD51" w:rsidR="00EB6902" w:rsidRDefault="00913131" w:rsidP="003749C5">
      <w:pPr>
        <w:pStyle w:val="ListParagraph"/>
        <w:numPr>
          <w:ilvl w:val="1"/>
          <w:numId w:val="10"/>
        </w:numPr>
        <w:rPr>
          <w:rFonts w:ascii="Arial" w:hAnsi="Arial" w:cs="Arial"/>
        </w:rPr>
      </w:pPr>
      <w:commentRangeStart w:id="48"/>
      <w:r w:rsidRPr="008F588A">
        <w:rPr>
          <w:rFonts w:ascii="Arial" w:hAnsi="Arial" w:cs="Arial"/>
          <w:color w:val="00B050"/>
        </w:rPr>
        <w:t>Site</w:t>
      </w:r>
      <w:commentRangeEnd w:id="48"/>
      <w:r w:rsidR="0008798B" w:rsidRPr="008F588A">
        <w:rPr>
          <w:rStyle w:val="CommentReference"/>
          <w:color w:val="00B050"/>
        </w:rPr>
        <w:commentReference w:id="48"/>
      </w:r>
      <w:r w:rsidR="00524B70" w:rsidRPr="008F588A">
        <w:rPr>
          <w:rFonts w:ascii="Arial" w:hAnsi="Arial" w:cs="Arial"/>
          <w:color w:val="00B050"/>
        </w:rPr>
        <w:t xml:space="preserve"> Requirements</w:t>
      </w:r>
      <w:r w:rsidR="00524B70">
        <w:rPr>
          <w:rFonts w:ascii="Arial" w:hAnsi="Arial" w:cs="Arial"/>
        </w:rPr>
        <w:t xml:space="preserve"> </w:t>
      </w:r>
    </w:p>
    <w:p w14:paraId="121DEC49" w14:textId="432C9EB1" w:rsidR="00237B84" w:rsidRDefault="00237B84" w:rsidP="00234265">
      <w:pPr>
        <w:pStyle w:val="ListParagraph"/>
        <w:numPr>
          <w:ilvl w:val="2"/>
          <w:numId w:val="10"/>
        </w:numPr>
        <w:ind w:left="1800" w:hanging="360"/>
        <w:rPr>
          <w:rFonts w:ascii="Arial" w:hAnsi="Arial" w:cs="Arial"/>
        </w:rPr>
      </w:pPr>
      <w:r>
        <w:rPr>
          <w:rFonts w:ascii="Arial" w:hAnsi="Arial" w:cs="Arial"/>
        </w:rPr>
        <w:t>Cistern</w:t>
      </w:r>
      <w:r w:rsidR="00E349E7">
        <w:rPr>
          <w:rFonts w:ascii="Arial" w:hAnsi="Arial" w:cs="Arial"/>
        </w:rPr>
        <w:t xml:space="preserve"> (if applicable)</w:t>
      </w:r>
    </w:p>
    <w:p w14:paraId="652256F6" w14:textId="236A7C90" w:rsidR="00237B84" w:rsidRDefault="00E349E7" w:rsidP="00234265">
      <w:pPr>
        <w:pStyle w:val="ListParagraph"/>
        <w:numPr>
          <w:ilvl w:val="2"/>
          <w:numId w:val="10"/>
        </w:numPr>
        <w:ind w:left="1800" w:hanging="360"/>
        <w:rPr>
          <w:rFonts w:ascii="Arial" w:hAnsi="Arial" w:cs="Arial"/>
        </w:rPr>
      </w:pPr>
      <w:r>
        <w:rPr>
          <w:rFonts w:ascii="Arial" w:hAnsi="Arial" w:cs="Arial"/>
        </w:rPr>
        <w:t>Irrigation/Controls (if applicable)</w:t>
      </w:r>
    </w:p>
    <w:p w14:paraId="473966D2" w14:textId="1EE3A736" w:rsidR="00A65F45" w:rsidRPr="00931860" w:rsidRDefault="00A65F45" w:rsidP="00931860">
      <w:pPr>
        <w:pStyle w:val="ListParagraph"/>
        <w:numPr>
          <w:ilvl w:val="2"/>
          <w:numId w:val="10"/>
        </w:numPr>
        <w:ind w:left="1800" w:hanging="360"/>
        <w:rPr>
          <w:rFonts w:ascii="Arial" w:hAnsi="Arial" w:cs="Arial"/>
        </w:rPr>
      </w:pPr>
      <w:r>
        <w:rPr>
          <w:rFonts w:ascii="Arial" w:hAnsi="Arial" w:cs="Arial"/>
        </w:rPr>
        <w:t xml:space="preserve">Greywater </w:t>
      </w:r>
      <w:r w:rsidRPr="00931860">
        <w:rPr>
          <w:rFonts w:ascii="Arial" w:hAnsi="Arial" w:cs="Arial"/>
        </w:rPr>
        <w:t>(if applicable)</w:t>
      </w:r>
    </w:p>
    <w:p w14:paraId="74BD9D65" w14:textId="5076DB86" w:rsidR="00931860" w:rsidRDefault="00931860" w:rsidP="00234265">
      <w:pPr>
        <w:pStyle w:val="ListParagraph"/>
        <w:numPr>
          <w:ilvl w:val="2"/>
          <w:numId w:val="10"/>
        </w:numPr>
        <w:ind w:left="1800" w:hanging="360"/>
        <w:rPr>
          <w:rFonts w:ascii="Arial" w:hAnsi="Arial" w:cs="Arial"/>
        </w:rPr>
      </w:pPr>
      <w:r>
        <w:rPr>
          <w:rFonts w:ascii="Arial" w:hAnsi="Arial" w:cs="Arial"/>
        </w:rPr>
        <w:t>Blackwater (if applicable)</w:t>
      </w:r>
    </w:p>
    <w:p w14:paraId="29C9487F" w14:textId="1E927C77" w:rsidR="00D378D7" w:rsidRDefault="00D378D7" w:rsidP="00234265">
      <w:pPr>
        <w:pStyle w:val="ListParagraph"/>
        <w:numPr>
          <w:ilvl w:val="2"/>
          <w:numId w:val="10"/>
        </w:numPr>
        <w:ind w:left="1800" w:hanging="360"/>
        <w:rPr>
          <w:rFonts w:ascii="Arial" w:hAnsi="Arial" w:cs="Arial"/>
        </w:rPr>
      </w:pPr>
      <w:r>
        <w:rPr>
          <w:rFonts w:ascii="Arial" w:hAnsi="Arial" w:cs="Arial"/>
        </w:rPr>
        <w:t xml:space="preserve">Constructed Wetlands (if applicable) </w:t>
      </w:r>
    </w:p>
    <w:p w14:paraId="45B05B7D" w14:textId="77777777" w:rsidR="00220F5D" w:rsidRPr="00220F5D" w:rsidRDefault="00220F5D" w:rsidP="00220F5D">
      <w:pPr>
        <w:pStyle w:val="ListParagraph"/>
        <w:ind w:left="1170"/>
        <w:rPr>
          <w:rFonts w:ascii="Arial" w:hAnsi="Arial" w:cs="Arial"/>
        </w:rPr>
      </w:pPr>
    </w:p>
    <w:p w14:paraId="045A2FF6" w14:textId="77777777" w:rsidR="00F548CD" w:rsidRDefault="00F548CD">
      <w:pPr>
        <w:rPr>
          <w:rFonts w:ascii="Arial" w:hAnsi="Arial" w:cs="Arial"/>
          <w:b/>
        </w:rPr>
      </w:pPr>
      <w:r>
        <w:br w:type="page"/>
      </w:r>
    </w:p>
    <w:p w14:paraId="42FF3467" w14:textId="2FEF248E" w:rsidR="00F27C6F" w:rsidRPr="00C51BCE" w:rsidRDefault="00BA30B6" w:rsidP="00C51BCE">
      <w:pPr>
        <w:pStyle w:val="Heading1"/>
      </w:pPr>
      <w:bookmarkStart w:id="49" w:name="_Toc519578745"/>
      <w:r w:rsidRPr="00C51BCE">
        <w:lastRenderedPageBreak/>
        <w:t>Operations and Maintenance Expectations</w:t>
      </w:r>
      <w:bookmarkEnd w:id="49"/>
    </w:p>
    <w:p w14:paraId="772DAC30" w14:textId="117B6BCE" w:rsidR="00BA30B6" w:rsidRPr="001C7CE2" w:rsidRDefault="00BA30B6" w:rsidP="00C51BCE">
      <w:pPr>
        <w:pStyle w:val="ListParagraph"/>
        <w:numPr>
          <w:ilvl w:val="1"/>
          <w:numId w:val="10"/>
        </w:numPr>
        <w:spacing w:after="0" w:line="240" w:lineRule="auto"/>
        <w:ind w:left="1080"/>
        <w:rPr>
          <w:rFonts w:ascii="Arial" w:hAnsi="Arial" w:cs="Arial"/>
        </w:rPr>
      </w:pPr>
      <w:commentRangeStart w:id="50"/>
      <w:r w:rsidRPr="005A1523">
        <w:rPr>
          <w:rFonts w:ascii="Arial" w:hAnsi="Arial" w:cs="Arial"/>
          <w:color w:val="00B050"/>
        </w:rPr>
        <w:t xml:space="preserve">Owner </w:t>
      </w:r>
      <w:r w:rsidR="001D5162" w:rsidRPr="005A1523">
        <w:rPr>
          <w:rFonts w:ascii="Arial" w:hAnsi="Arial" w:cs="Arial"/>
          <w:color w:val="00B050"/>
        </w:rPr>
        <w:t>Training Requirements</w:t>
      </w:r>
      <w:commentRangeEnd w:id="50"/>
      <w:r w:rsidR="00801F33" w:rsidRPr="005A1523">
        <w:rPr>
          <w:rStyle w:val="CommentReference"/>
          <w:color w:val="00B050"/>
        </w:rPr>
        <w:commentReference w:id="50"/>
      </w:r>
    </w:p>
    <w:p w14:paraId="47A4070B" w14:textId="3C2BB3B5" w:rsidR="00BE72AA" w:rsidRDefault="00BE72AA" w:rsidP="00C51BCE">
      <w:pPr>
        <w:pStyle w:val="ListParagraph"/>
        <w:numPr>
          <w:ilvl w:val="2"/>
          <w:numId w:val="10"/>
        </w:numPr>
        <w:ind w:left="1800" w:hanging="360"/>
        <w:rPr>
          <w:rFonts w:ascii="Arial" w:hAnsi="Arial" w:cs="Arial"/>
        </w:rPr>
      </w:pPr>
      <w:r>
        <w:rPr>
          <w:rFonts w:ascii="Arial" w:hAnsi="Arial" w:cs="Arial"/>
        </w:rPr>
        <w:t xml:space="preserve">Refer to </w:t>
      </w:r>
      <w:r w:rsidRPr="007525B4">
        <w:rPr>
          <w:rFonts w:ascii="Arial" w:hAnsi="Arial" w:cs="Arial"/>
          <w:b/>
        </w:rPr>
        <w:t>Yellow Book Section 017900</w:t>
      </w:r>
      <w:r>
        <w:rPr>
          <w:rFonts w:ascii="Arial" w:hAnsi="Arial" w:cs="Arial"/>
        </w:rPr>
        <w:t xml:space="preserve"> for general training expectations</w:t>
      </w:r>
    </w:p>
    <w:p w14:paraId="0AE7029D" w14:textId="7C9F77F4" w:rsidR="002E5427" w:rsidRDefault="00CA3884" w:rsidP="00C51BCE">
      <w:pPr>
        <w:pStyle w:val="ListParagraph"/>
        <w:numPr>
          <w:ilvl w:val="2"/>
          <w:numId w:val="10"/>
        </w:numPr>
        <w:ind w:left="1800" w:hanging="360"/>
        <w:rPr>
          <w:rFonts w:ascii="Arial" w:hAnsi="Arial" w:cs="Arial"/>
        </w:rPr>
      </w:pPr>
      <w:r>
        <w:rPr>
          <w:rFonts w:ascii="Arial" w:hAnsi="Arial" w:cs="Arial"/>
        </w:rPr>
        <w:t>The DBT shall produce a dedicated Owner Training specification (017900, Demonstration and Training) during the SD phase (outline spec). Update this spec at 100% DDs and finalize in CDs</w:t>
      </w:r>
      <w:r w:rsidR="00BD1E34">
        <w:rPr>
          <w:rFonts w:ascii="Arial" w:hAnsi="Arial" w:cs="Arial"/>
        </w:rPr>
        <w:t>. In addition to the requirements of the Yellow Book</w:t>
      </w:r>
      <w:r w:rsidR="0040102B">
        <w:rPr>
          <w:rFonts w:ascii="Arial" w:hAnsi="Arial" w:cs="Arial"/>
        </w:rPr>
        <w:t xml:space="preserve"> specification shall include:</w:t>
      </w:r>
    </w:p>
    <w:p w14:paraId="6E873CAF" w14:textId="7B4EE515" w:rsidR="0040102B" w:rsidRDefault="0040102B" w:rsidP="0040102B">
      <w:pPr>
        <w:pStyle w:val="ListParagraph"/>
        <w:numPr>
          <w:ilvl w:val="3"/>
          <w:numId w:val="10"/>
        </w:numPr>
        <w:rPr>
          <w:rFonts w:ascii="Arial" w:hAnsi="Arial" w:cs="Arial"/>
        </w:rPr>
      </w:pPr>
      <w:r>
        <w:rPr>
          <w:rFonts w:ascii="Arial" w:hAnsi="Arial" w:cs="Arial"/>
        </w:rPr>
        <w:t xml:space="preserve">Hours per discipline or as a “bucket” of hours for all systems to be determined with GT after finalizing systems. </w:t>
      </w:r>
    </w:p>
    <w:p w14:paraId="1CB75F00" w14:textId="0AA28726" w:rsidR="0040102B" w:rsidRDefault="0040102B" w:rsidP="0040102B">
      <w:pPr>
        <w:pStyle w:val="ListParagraph"/>
        <w:numPr>
          <w:ilvl w:val="3"/>
          <w:numId w:val="10"/>
        </w:numPr>
        <w:rPr>
          <w:rFonts w:ascii="Arial" w:hAnsi="Arial" w:cs="Arial"/>
        </w:rPr>
      </w:pPr>
      <w:r>
        <w:rPr>
          <w:rFonts w:ascii="Arial" w:hAnsi="Arial" w:cs="Arial"/>
        </w:rPr>
        <w:t xml:space="preserve">GT requirements specific requirements by building/systems (max session lengths, sign-in/sign-out, end-user training sessions, etc.) </w:t>
      </w:r>
    </w:p>
    <w:p w14:paraId="025FF015" w14:textId="1BF80981" w:rsidR="0040102B" w:rsidRPr="001C7CE2" w:rsidRDefault="0040102B" w:rsidP="0040102B">
      <w:pPr>
        <w:pStyle w:val="ListParagraph"/>
        <w:numPr>
          <w:ilvl w:val="3"/>
          <w:numId w:val="10"/>
        </w:numPr>
        <w:rPr>
          <w:rFonts w:ascii="Arial" w:hAnsi="Arial" w:cs="Arial"/>
        </w:rPr>
      </w:pPr>
      <w:r>
        <w:rPr>
          <w:rFonts w:ascii="Arial" w:hAnsi="Arial" w:cs="Arial"/>
        </w:rPr>
        <w:t xml:space="preserve">The DBT shall coordinate with GT and the </w:t>
      </w:r>
      <w:proofErr w:type="spellStart"/>
      <w:r>
        <w:rPr>
          <w:rFonts w:ascii="Arial" w:hAnsi="Arial" w:cs="Arial"/>
        </w:rPr>
        <w:t>CxA</w:t>
      </w:r>
      <w:proofErr w:type="spellEnd"/>
      <w:r>
        <w:rPr>
          <w:rFonts w:ascii="Arial" w:hAnsi="Arial" w:cs="Arial"/>
        </w:rPr>
        <w:t xml:space="preserve"> to finalize the details of this specification based on </w:t>
      </w:r>
      <w:r w:rsidR="0031135B">
        <w:rPr>
          <w:rFonts w:ascii="Arial" w:hAnsi="Arial" w:cs="Arial"/>
        </w:rPr>
        <w:t xml:space="preserve">each building and </w:t>
      </w:r>
      <w:r w:rsidR="00D42964">
        <w:rPr>
          <w:rFonts w:ascii="Arial" w:hAnsi="Arial" w:cs="Arial"/>
        </w:rPr>
        <w:t xml:space="preserve">associated </w:t>
      </w:r>
      <w:r w:rsidR="0031135B">
        <w:rPr>
          <w:rFonts w:ascii="Arial" w:hAnsi="Arial" w:cs="Arial"/>
        </w:rPr>
        <w:t xml:space="preserve">systems (tailor the scope to the </w:t>
      </w:r>
      <w:r w:rsidR="003270FB">
        <w:rPr>
          <w:rFonts w:ascii="Arial" w:hAnsi="Arial" w:cs="Arial"/>
        </w:rPr>
        <w:t xml:space="preserve">actual </w:t>
      </w:r>
      <w:r w:rsidR="0031135B">
        <w:rPr>
          <w:rFonts w:ascii="Arial" w:hAnsi="Arial" w:cs="Arial"/>
        </w:rPr>
        <w:t xml:space="preserve">needs). </w:t>
      </w:r>
    </w:p>
    <w:p w14:paraId="6FA676A5" w14:textId="77777777" w:rsidR="00801F33" w:rsidRPr="001C7CE2" w:rsidRDefault="00801F33" w:rsidP="00C51BCE">
      <w:pPr>
        <w:pStyle w:val="ListParagraph"/>
        <w:numPr>
          <w:ilvl w:val="2"/>
          <w:numId w:val="10"/>
        </w:numPr>
        <w:ind w:left="1800" w:hanging="360"/>
        <w:rPr>
          <w:rFonts w:ascii="Arial" w:hAnsi="Arial" w:cs="Arial"/>
        </w:rPr>
      </w:pPr>
    </w:p>
    <w:p w14:paraId="2E33AB9E" w14:textId="77777777" w:rsidR="00C06019" w:rsidRPr="00A43579" w:rsidRDefault="00C06019" w:rsidP="004B14A4">
      <w:pPr>
        <w:pStyle w:val="ListParagraph"/>
        <w:ind w:left="1080"/>
        <w:rPr>
          <w:rFonts w:ascii="Arial" w:hAnsi="Arial" w:cs="Arial"/>
        </w:rPr>
      </w:pPr>
    </w:p>
    <w:p w14:paraId="2DE8E67E" w14:textId="62CB2A30" w:rsidR="00D27B59" w:rsidRPr="001370DF" w:rsidRDefault="00BA30B6" w:rsidP="00C51BCE">
      <w:pPr>
        <w:pStyle w:val="ListParagraph"/>
        <w:numPr>
          <w:ilvl w:val="1"/>
          <w:numId w:val="10"/>
        </w:numPr>
        <w:ind w:left="1080"/>
        <w:rPr>
          <w:rFonts w:ascii="Arial" w:hAnsi="Arial" w:cs="Arial"/>
        </w:rPr>
      </w:pPr>
      <w:commentRangeStart w:id="51"/>
      <w:r w:rsidRPr="001370DF">
        <w:rPr>
          <w:rFonts w:ascii="Arial" w:hAnsi="Arial" w:cs="Arial"/>
          <w:color w:val="00B050"/>
        </w:rPr>
        <w:t>Equipment Access Requirements</w:t>
      </w:r>
      <w:commentRangeEnd w:id="51"/>
      <w:r w:rsidR="00FA0B78" w:rsidRPr="001370DF">
        <w:rPr>
          <w:rStyle w:val="CommentReference"/>
        </w:rPr>
        <w:commentReference w:id="51"/>
      </w:r>
      <w:r w:rsidRPr="001370DF">
        <w:rPr>
          <w:rFonts w:ascii="Arial" w:hAnsi="Arial" w:cs="Arial"/>
        </w:rPr>
        <w:t xml:space="preserve"> </w:t>
      </w:r>
    </w:p>
    <w:p w14:paraId="38BEA488" w14:textId="09B8A96A" w:rsidR="00D27B59" w:rsidRPr="001370DF" w:rsidRDefault="008019A3" w:rsidP="00C51BCE">
      <w:pPr>
        <w:pStyle w:val="ListParagraph"/>
        <w:numPr>
          <w:ilvl w:val="2"/>
          <w:numId w:val="10"/>
        </w:numPr>
        <w:ind w:left="1800" w:hanging="360"/>
        <w:rPr>
          <w:rFonts w:ascii="Arial" w:hAnsi="Arial" w:cs="Arial"/>
        </w:rPr>
      </w:pPr>
      <w:proofErr w:type="spellStart"/>
      <w:r w:rsidRPr="001370DF">
        <w:rPr>
          <w:rFonts w:ascii="Arial" w:hAnsi="Arial" w:cs="Arial"/>
        </w:rPr>
        <w:t>Wenn</w:t>
      </w:r>
      <w:proofErr w:type="spellEnd"/>
    </w:p>
    <w:p w14:paraId="0C480A1F" w14:textId="3EDA8EEE" w:rsidR="00FA0B78" w:rsidRPr="001370DF" w:rsidRDefault="00FA0B78" w:rsidP="00FA0B78">
      <w:pPr>
        <w:pStyle w:val="ListParagraph"/>
        <w:numPr>
          <w:ilvl w:val="3"/>
          <w:numId w:val="10"/>
        </w:numPr>
        <w:rPr>
          <w:rFonts w:ascii="Arial" w:hAnsi="Arial" w:cs="Arial"/>
          <w:i/>
        </w:rPr>
      </w:pPr>
      <w:r w:rsidRPr="001370DF">
        <w:rPr>
          <w:rFonts w:ascii="Arial" w:hAnsi="Arial" w:cs="Arial"/>
          <w:i/>
        </w:rPr>
        <w:t xml:space="preserve">Example: Central station AHUs shall include no less than 24” access doors into the fan and cooling coil sections. </w:t>
      </w:r>
      <w:r w:rsidR="00DB717C" w:rsidRPr="001370DF">
        <w:rPr>
          <w:rFonts w:ascii="Arial" w:hAnsi="Arial" w:cs="Arial"/>
          <w:i/>
        </w:rPr>
        <w:t xml:space="preserve">The fan section shall include a viewing window. </w:t>
      </w:r>
      <w:r w:rsidRPr="001370DF">
        <w:rPr>
          <w:rFonts w:ascii="Arial" w:hAnsi="Arial" w:cs="Arial"/>
          <w:i/>
        </w:rPr>
        <w:t xml:space="preserve"> </w:t>
      </w:r>
    </w:p>
    <w:p w14:paraId="63ED054E" w14:textId="2C0A86C5" w:rsidR="00FA03B3" w:rsidRPr="001370DF" w:rsidRDefault="008019A3" w:rsidP="00FA03B3">
      <w:pPr>
        <w:pStyle w:val="ListParagraph"/>
        <w:numPr>
          <w:ilvl w:val="2"/>
          <w:numId w:val="10"/>
        </w:numPr>
        <w:ind w:left="1800" w:hanging="360"/>
        <w:rPr>
          <w:rFonts w:ascii="Arial" w:hAnsi="Arial" w:cs="Arial"/>
        </w:rPr>
      </w:pPr>
      <w:r w:rsidRPr="001370DF">
        <w:rPr>
          <w:rFonts w:ascii="Arial" w:hAnsi="Arial" w:cs="Arial"/>
        </w:rPr>
        <w:t>Exhibit Hall</w:t>
      </w:r>
    </w:p>
    <w:p w14:paraId="2AE0ED1D" w14:textId="77777777" w:rsidR="00FA03B3" w:rsidRPr="001370DF" w:rsidRDefault="00FA03B3" w:rsidP="00FA03B3">
      <w:pPr>
        <w:pStyle w:val="ListParagraph"/>
        <w:numPr>
          <w:ilvl w:val="3"/>
          <w:numId w:val="10"/>
        </w:numPr>
        <w:rPr>
          <w:rFonts w:ascii="Arial" w:hAnsi="Arial" w:cs="Arial"/>
        </w:rPr>
      </w:pPr>
    </w:p>
    <w:p w14:paraId="0021CA15" w14:textId="11F53832" w:rsidR="008019A3" w:rsidRPr="001370DF" w:rsidRDefault="008019A3" w:rsidP="00C51BCE">
      <w:pPr>
        <w:pStyle w:val="ListParagraph"/>
        <w:numPr>
          <w:ilvl w:val="2"/>
          <w:numId w:val="10"/>
        </w:numPr>
        <w:ind w:left="1800" w:hanging="360"/>
        <w:rPr>
          <w:rFonts w:ascii="Arial" w:hAnsi="Arial" w:cs="Arial"/>
        </w:rPr>
      </w:pPr>
      <w:r w:rsidRPr="001370DF">
        <w:rPr>
          <w:rFonts w:ascii="Arial" w:hAnsi="Arial" w:cs="Arial"/>
        </w:rPr>
        <w:t>Pavilion</w:t>
      </w:r>
    </w:p>
    <w:p w14:paraId="2D8F99E3" w14:textId="7ACD6B0D" w:rsidR="00B07109" w:rsidRPr="001370DF" w:rsidRDefault="00B07109" w:rsidP="00FA03B3">
      <w:pPr>
        <w:pStyle w:val="ListParagraph"/>
        <w:numPr>
          <w:ilvl w:val="3"/>
          <w:numId w:val="10"/>
        </w:numPr>
        <w:rPr>
          <w:rFonts w:ascii="Arial" w:hAnsi="Arial" w:cs="Arial"/>
          <w:i/>
        </w:rPr>
      </w:pPr>
      <w:r w:rsidRPr="001370DF">
        <w:rPr>
          <w:rFonts w:ascii="Arial" w:hAnsi="Arial" w:cs="Arial"/>
          <w:i/>
        </w:rPr>
        <w:t xml:space="preserve">Example: If elevator to the roof is not provided, an interior ladder to the roof shall be provided with safety cage. </w:t>
      </w:r>
    </w:p>
    <w:p w14:paraId="077994A8" w14:textId="4F3FD275" w:rsidR="00FA03B3" w:rsidRPr="000275F2" w:rsidRDefault="00FA03B3" w:rsidP="00FA03B3">
      <w:pPr>
        <w:pStyle w:val="ListParagraph"/>
        <w:numPr>
          <w:ilvl w:val="3"/>
          <w:numId w:val="10"/>
        </w:numPr>
        <w:rPr>
          <w:rFonts w:ascii="Arial" w:hAnsi="Arial" w:cs="Arial"/>
          <w:i/>
        </w:rPr>
      </w:pPr>
      <w:r w:rsidRPr="001370DF">
        <w:rPr>
          <w:rFonts w:ascii="Arial" w:hAnsi="Arial" w:cs="Arial"/>
          <w:i/>
        </w:rPr>
        <w:t xml:space="preserve">Example: </w:t>
      </w:r>
      <w:r w:rsidR="00B07109" w:rsidRPr="001370DF">
        <w:rPr>
          <w:rFonts w:ascii="Arial" w:hAnsi="Arial" w:cs="Arial"/>
          <w:i/>
        </w:rPr>
        <w:t xml:space="preserve">Davit arm(s) shall be required to allow for removal of large components from roof-mounted equipment (i.e. </w:t>
      </w:r>
      <w:r w:rsidR="00B07109" w:rsidRPr="000275F2">
        <w:rPr>
          <w:rFonts w:ascii="Arial" w:hAnsi="Arial" w:cs="Arial"/>
          <w:i/>
        </w:rPr>
        <w:t xml:space="preserve">compressors, fan motors). Coordinate location for aesthetics.  </w:t>
      </w:r>
    </w:p>
    <w:p w14:paraId="6388CB97" w14:textId="77777777" w:rsidR="00C06019" w:rsidRPr="000275F2" w:rsidRDefault="00C06019" w:rsidP="004B14A4">
      <w:pPr>
        <w:pStyle w:val="ListParagraph"/>
        <w:ind w:left="1080"/>
        <w:rPr>
          <w:rFonts w:ascii="Arial" w:hAnsi="Arial" w:cs="Arial"/>
        </w:rPr>
      </w:pPr>
    </w:p>
    <w:p w14:paraId="7FD02B82" w14:textId="7E39388F" w:rsidR="00D40CE5" w:rsidRPr="000275F2" w:rsidRDefault="00D40CE5" w:rsidP="00C51BCE">
      <w:pPr>
        <w:pStyle w:val="ListParagraph"/>
        <w:numPr>
          <w:ilvl w:val="1"/>
          <w:numId w:val="10"/>
        </w:numPr>
        <w:ind w:left="1080"/>
        <w:rPr>
          <w:rFonts w:ascii="Arial" w:hAnsi="Arial" w:cs="Arial"/>
        </w:rPr>
      </w:pPr>
      <w:r w:rsidRPr="000275F2">
        <w:rPr>
          <w:rFonts w:ascii="Arial" w:hAnsi="Arial" w:cs="Arial"/>
        </w:rPr>
        <w:t>Temporary Operation of Permanent Systems</w:t>
      </w:r>
    </w:p>
    <w:p w14:paraId="743BB690" w14:textId="58088495" w:rsidR="00D40CE5" w:rsidRDefault="00D40CE5" w:rsidP="008D24D6">
      <w:pPr>
        <w:pStyle w:val="ListParagraph"/>
        <w:numPr>
          <w:ilvl w:val="2"/>
          <w:numId w:val="10"/>
        </w:numPr>
        <w:ind w:left="1800" w:hanging="360"/>
        <w:rPr>
          <w:rFonts w:ascii="Arial" w:hAnsi="Arial" w:cs="Arial"/>
        </w:rPr>
      </w:pPr>
      <w:r w:rsidRPr="000275F2">
        <w:rPr>
          <w:rFonts w:ascii="Arial" w:hAnsi="Arial" w:cs="Arial"/>
        </w:rPr>
        <w:t xml:space="preserve">The DBT shall produce a summary specification regarding the allowance of temporary use of permanent building systems. If the permanent building systems are to be used (i.e. temporary conditioning), the DBT shall produce a Temporary Conditioning Plan during early construction detailing the intended use of equipment, how look it will be used, how it will be protected, etc. This Plan shall be formally submitted </w:t>
      </w:r>
      <w:r w:rsidR="008D24D6" w:rsidRPr="000275F2">
        <w:rPr>
          <w:rFonts w:ascii="Arial" w:hAnsi="Arial" w:cs="Arial"/>
        </w:rPr>
        <w:t xml:space="preserve">for review and comment by GT and the </w:t>
      </w:r>
      <w:proofErr w:type="spellStart"/>
      <w:r w:rsidR="008D24D6" w:rsidRPr="000275F2">
        <w:rPr>
          <w:rFonts w:ascii="Arial" w:hAnsi="Arial" w:cs="Arial"/>
        </w:rPr>
        <w:t>CxA</w:t>
      </w:r>
      <w:proofErr w:type="spellEnd"/>
      <w:r w:rsidR="008D24D6" w:rsidRPr="000275F2">
        <w:rPr>
          <w:rFonts w:ascii="Arial" w:hAnsi="Arial" w:cs="Arial"/>
        </w:rPr>
        <w:t xml:space="preserve">. </w:t>
      </w:r>
    </w:p>
    <w:p w14:paraId="59D321BE" w14:textId="35F8AC17" w:rsidR="0068599B" w:rsidRPr="000275F2" w:rsidRDefault="0068599B" w:rsidP="008D24D6">
      <w:pPr>
        <w:pStyle w:val="ListParagraph"/>
        <w:numPr>
          <w:ilvl w:val="2"/>
          <w:numId w:val="10"/>
        </w:numPr>
        <w:ind w:left="1800" w:hanging="360"/>
        <w:rPr>
          <w:rFonts w:ascii="Arial" w:hAnsi="Arial" w:cs="Arial"/>
        </w:rPr>
      </w:pPr>
      <w:r>
        <w:rPr>
          <w:rFonts w:ascii="Arial" w:hAnsi="Arial" w:cs="Arial"/>
        </w:rPr>
        <w:t xml:space="preserve">Refer to </w:t>
      </w:r>
      <w:r w:rsidRPr="007525B4">
        <w:rPr>
          <w:rFonts w:ascii="Arial" w:hAnsi="Arial" w:cs="Arial"/>
          <w:b/>
        </w:rPr>
        <w:t>Yellow Book Section 013546</w:t>
      </w:r>
      <w:r>
        <w:rPr>
          <w:rFonts w:ascii="Arial" w:hAnsi="Arial" w:cs="Arial"/>
        </w:rPr>
        <w:t xml:space="preserve"> (</w:t>
      </w:r>
      <w:r w:rsidR="009624A4">
        <w:rPr>
          <w:rFonts w:ascii="Arial" w:hAnsi="Arial" w:cs="Arial"/>
        </w:rPr>
        <w:t xml:space="preserve">IAQ Scheduling/Sequencing) for additional information specifically regarding indoor air quality during construction. </w:t>
      </w:r>
    </w:p>
    <w:p w14:paraId="338C8E6A" w14:textId="64D29DF9" w:rsidR="00283B76" w:rsidRDefault="00283B76" w:rsidP="00283B76">
      <w:pPr>
        <w:pStyle w:val="ListParagraph"/>
        <w:ind w:left="1080"/>
        <w:rPr>
          <w:rFonts w:ascii="Arial" w:hAnsi="Arial" w:cs="Arial"/>
        </w:rPr>
      </w:pPr>
    </w:p>
    <w:p w14:paraId="6131D13A" w14:textId="77777777" w:rsidR="00054390" w:rsidRDefault="00054390">
      <w:pPr>
        <w:rPr>
          <w:rFonts w:ascii="Arial" w:hAnsi="Arial" w:cs="Arial"/>
        </w:rPr>
      </w:pPr>
      <w:r>
        <w:rPr>
          <w:rFonts w:ascii="Arial" w:hAnsi="Arial" w:cs="Arial"/>
        </w:rPr>
        <w:br w:type="page"/>
      </w:r>
    </w:p>
    <w:p w14:paraId="11F74A55" w14:textId="2295A042" w:rsidR="00BA30B6" w:rsidRDefault="00BA30B6" w:rsidP="00C51BCE">
      <w:pPr>
        <w:pStyle w:val="ListParagraph"/>
        <w:numPr>
          <w:ilvl w:val="1"/>
          <w:numId w:val="10"/>
        </w:numPr>
        <w:ind w:left="1080"/>
        <w:rPr>
          <w:rFonts w:ascii="Arial" w:hAnsi="Arial" w:cs="Arial"/>
        </w:rPr>
      </w:pPr>
      <w:commentRangeStart w:id="52"/>
      <w:r w:rsidRPr="00A43579">
        <w:rPr>
          <w:rFonts w:ascii="Arial" w:hAnsi="Arial" w:cs="Arial"/>
        </w:rPr>
        <w:lastRenderedPageBreak/>
        <w:t xml:space="preserve">Special Warranty </w:t>
      </w:r>
      <w:r w:rsidR="007978CC">
        <w:rPr>
          <w:rFonts w:ascii="Arial" w:hAnsi="Arial" w:cs="Arial"/>
        </w:rPr>
        <w:t xml:space="preserve">and Bond </w:t>
      </w:r>
      <w:r w:rsidRPr="00A43579">
        <w:rPr>
          <w:rFonts w:ascii="Arial" w:hAnsi="Arial" w:cs="Arial"/>
        </w:rPr>
        <w:t>Requirements</w:t>
      </w:r>
      <w:commentRangeEnd w:id="52"/>
      <w:r w:rsidR="0021238B">
        <w:rPr>
          <w:rStyle w:val="CommentReference"/>
        </w:rPr>
        <w:commentReference w:id="52"/>
      </w:r>
      <w:r w:rsidR="00425651">
        <w:rPr>
          <w:rFonts w:ascii="Arial" w:hAnsi="Arial" w:cs="Arial"/>
        </w:rPr>
        <w:t xml:space="preserve"> (update t</w:t>
      </w:r>
      <w:r w:rsidR="00AE0E78">
        <w:rPr>
          <w:rFonts w:ascii="Arial" w:hAnsi="Arial" w:cs="Arial"/>
        </w:rPr>
        <w:t>hrough</w:t>
      </w:r>
      <w:r w:rsidR="00425651">
        <w:rPr>
          <w:rFonts w:ascii="Arial" w:hAnsi="Arial" w:cs="Arial"/>
        </w:rPr>
        <w:t xml:space="preserve"> design </w:t>
      </w:r>
      <w:r w:rsidR="00AE0E78">
        <w:rPr>
          <w:rFonts w:ascii="Arial" w:hAnsi="Arial" w:cs="Arial"/>
        </w:rPr>
        <w:t>for applicability</w:t>
      </w:r>
      <w:r w:rsidR="00425651">
        <w:rPr>
          <w:rFonts w:ascii="Arial" w:hAnsi="Arial" w:cs="Arial"/>
        </w:rPr>
        <w:t>)</w:t>
      </w:r>
    </w:p>
    <w:p w14:paraId="45ADAB8A" w14:textId="1177BD42" w:rsidR="00BB748D" w:rsidRDefault="00BB748D" w:rsidP="00C51BCE">
      <w:pPr>
        <w:pStyle w:val="ListParagraph"/>
        <w:numPr>
          <w:ilvl w:val="2"/>
          <w:numId w:val="10"/>
        </w:numPr>
        <w:ind w:left="1800" w:hanging="360"/>
        <w:rPr>
          <w:rFonts w:ascii="Arial" w:hAnsi="Arial" w:cs="Arial"/>
        </w:rPr>
      </w:pPr>
      <w:r>
        <w:rPr>
          <w:rFonts w:ascii="Arial" w:hAnsi="Arial" w:cs="Arial"/>
        </w:rPr>
        <w:t>Roof and Wall Bond:</w:t>
      </w:r>
      <w:r w:rsidRPr="00671B5C">
        <w:rPr>
          <w:rFonts w:ascii="Arial" w:hAnsi="Arial" w:cs="Arial"/>
        </w:rPr>
        <w:t xml:space="preserve"> 5 years</w:t>
      </w:r>
    </w:p>
    <w:p w14:paraId="34C36D48" w14:textId="6A11BDDD" w:rsidR="002A0D09" w:rsidRDefault="002A0D09" w:rsidP="00C51BCE">
      <w:pPr>
        <w:pStyle w:val="ListParagraph"/>
        <w:numPr>
          <w:ilvl w:val="2"/>
          <w:numId w:val="10"/>
        </w:numPr>
        <w:ind w:left="1800" w:hanging="360"/>
        <w:rPr>
          <w:rFonts w:ascii="Arial" w:hAnsi="Arial" w:cs="Arial"/>
        </w:rPr>
      </w:pPr>
      <w:r>
        <w:rPr>
          <w:rFonts w:ascii="Arial" w:hAnsi="Arial" w:cs="Arial"/>
        </w:rPr>
        <w:t xml:space="preserve">Roofing: 30 years </w:t>
      </w:r>
      <w:r w:rsidRPr="005C7C37">
        <w:rPr>
          <w:rFonts w:ascii="Arial" w:hAnsi="Arial" w:cs="Arial"/>
        </w:rPr>
        <w:t>NDL</w:t>
      </w:r>
      <w:r w:rsidR="00430496">
        <w:rPr>
          <w:rFonts w:ascii="Arial" w:hAnsi="Arial" w:cs="Arial"/>
        </w:rPr>
        <w:t xml:space="preserve"> (20 years as deductive alternate)</w:t>
      </w:r>
    </w:p>
    <w:p w14:paraId="7E379261" w14:textId="38DB96D8" w:rsidR="00165D10" w:rsidRDefault="00165D10" w:rsidP="00C51BCE">
      <w:pPr>
        <w:pStyle w:val="ListParagraph"/>
        <w:numPr>
          <w:ilvl w:val="2"/>
          <w:numId w:val="10"/>
        </w:numPr>
        <w:ind w:left="1800" w:hanging="360"/>
        <w:rPr>
          <w:rFonts w:ascii="Arial" w:hAnsi="Arial" w:cs="Arial"/>
        </w:rPr>
      </w:pPr>
      <w:r>
        <w:rPr>
          <w:rFonts w:ascii="Arial" w:hAnsi="Arial" w:cs="Arial"/>
        </w:rPr>
        <w:t>Chillers: 5 years (all components)</w:t>
      </w:r>
      <w:r w:rsidR="009545A9">
        <w:rPr>
          <w:rFonts w:ascii="Arial" w:hAnsi="Arial" w:cs="Arial"/>
        </w:rPr>
        <w:t xml:space="preserve"> / 10 years (compressors)</w:t>
      </w:r>
    </w:p>
    <w:p w14:paraId="5B36A2E6" w14:textId="07573C7C" w:rsidR="00425651" w:rsidRDefault="00425651" w:rsidP="00C51BCE">
      <w:pPr>
        <w:pStyle w:val="ListParagraph"/>
        <w:numPr>
          <w:ilvl w:val="2"/>
          <w:numId w:val="10"/>
        </w:numPr>
        <w:ind w:left="1800" w:hanging="360"/>
        <w:rPr>
          <w:rFonts w:ascii="Arial" w:hAnsi="Arial" w:cs="Arial"/>
        </w:rPr>
      </w:pPr>
      <w:r>
        <w:rPr>
          <w:rFonts w:ascii="Arial" w:hAnsi="Arial" w:cs="Arial"/>
        </w:rPr>
        <w:t xml:space="preserve">Condensing </w:t>
      </w:r>
      <w:r w:rsidR="00AD049E">
        <w:rPr>
          <w:rFonts w:ascii="Arial" w:hAnsi="Arial" w:cs="Arial"/>
        </w:rPr>
        <w:t>B</w:t>
      </w:r>
      <w:r>
        <w:rPr>
          <w:rFonts w:ascii="Arial" w:hAnsi="Arial" w:cs="Arial"/>
        </w:rPr>
        <w:t xml:space="preserve">oilers: </w:t>
      </w:r>
    </w:p>
    <w:p w14:paraId="39CA3F33" w14:textId="76542ABA" w:rsidR="00E54790" w:rsidRDefault="009545A9" w:rsidP="00C51BCE">
      <w:pPr>
        <w:pStyle w:val="ListParagraph"/>
        <w:numPr>
          <w:ilvl w:val="2"/>
          <w:numId w:val="10"/>
        </w:numPr>
        <w:ind w:left="1800" w:hanging="360"/>
        <w:rPr>
          <w:rFonts w:ascii="Arial" w:hAnsi="Arial" w:cs="Arial"/>
        </w:rPr>
      </w:pPr>
      <w:r>
        <w:rPr>
          <w:rFonts w:ascii="Arial" w:hAnsi="Arial" w:cs="Arial"/>
        </w:rPr>
        <w:t xml:space="preserve">Rooftop Units: </w:t>
      </w:r>
    </w:p>
    <w:p w14:paraId="15F817A9" w14:textId="4A8F3A42" w:rsidR="00DC5E36" w:rsidRDefault="00641EFD" w:rsidP="00C51BCE">
      <w:pPr>
        <w:pStyle w:val="ListParagraph"/>
        <w:numPr>
          <w:ilvl w:val="2"/>
          <w:numId w:val="10"/>
        </w:numPr>
        <w:ind w:left="1800" w:hanging="360"/>
        <w:rPr>
          <w:rFonts w:ascii="Arial" w:hAnsi="Arial" w:cs="Arial"/>
        </w:rPr>
      </w:pPr>
      <w:r w:rsidRPr="007074A0">
        <w:rPr>
          <w:rFonts w:ascii="Arial" w:hAnsi="Arial" w:cs="Arial"/>
          <w:color w:val="00B050"/>
        </w:rPr>
        <w:t>Add as applicable (as design develops)</w:t>
      </w:r>
    </w:p>
    <w:p w14:paraId="56EB56A0" w14:textId="77777777" w:rsidR="00C06019" w:rsidRDefault="00C06019" w:rsidP="004B14A4">
      <w:pPr>
        <w:pStyle w:val="ListParagraph"/>
        <w:ind w:left="1080"/>
        <w:rPr>
          <w:rFonts w:ascii="Arial" w:hAnsi="Arial" w:cs="Arial"/>
        </w:rPr>
      </w:pPr>
    </w:p>
    <w:p w14:paraId="1D67175C" w14:textId="0E63184D" w:rsidR="00BA30B6" w:rsidRDefault="00BA30B6" w:rsidP="00C51BCE">
      <w:pPr>
        <w:pStyle w:val="ListParagraph"/>
        <w:numPr>
          <w:ilvl w:val="1"/>
          <w:numId w:val="10"/>
        </w:numPr>
        <w:ind w:left="1080"/>
        <w:rPr>
          <w:rFonts w:ascii="Arial" w:hAnsi="Arial" w:cs="Arial"/>
        </w:rPr>
      </w:pPr>
      <w:commentRangeStart w:id="53"/>
      <w:r w:rsidRPr="00A43579">
        <w:rPr>
          <w:rFonts w:ascii="Arial" w:hAnsi="Arial" w:cs="Arial"/>
        </w:rPr>
        <w:t>Service Agreements</w:t>
      </w:r>
      <w:commentRangeEnd w:id="53"/>
      <w:r w:rsidR="00D26E1D">
        <w:rPr>
          <w:rStyle w:val="CommentReference"/>
        </w:rPr>
        <w:commentReference w:id="53"/>
      </w:r>
      <w:r w:rsidR="00002AB1">
        <w:rPr>
          <w:rFonts w:ascii="Arial" w:hAnsi="Arial" w:cs="Arial"/>
        </w:rPr>
        <w:t xml:space="preserve"> (if applicable)</w:t>
      </w:r>
    </w:p>
    <w:p w14:paraId="7D1F6A93" w14:textId="4A1D03EF" w:rsidR="00E7015C" w:rsidRPr="00A55F6B" w:rsidRDefault="00A55F6B" w:rsidP="00C51BCE">
      <w:pPr>
        <w:pStyle w:val="ListParagraph"/>
        <w:numPr>
          <w:ilvl w:val="2"/>
          <w:numId w:val="10"/>
        </w:numPr>
        <w:ind w:left="1800" w:hanging="360"/>
        <w:rPr>
          <w:rFonts w:ascii="Arial" w:hAnsi="Arial" w:cs="Arial"/>
          <w:i/>
        </w:rPr>
      </w:pPr>
      <w:r w:rsidRPr="00A55F6B">
        <w:rPr>
          <w:rFonts w:ascii="Arial" w:hAnsi="Arial" w:cs="Arial"/>
          <w:i/>
        </w:rPr>
        <w:t>Example: Generator(s)</w:t>
      </w:r>
    </w:p>
    <w:p w14:paraId="562CD405" w14:textId="77777777" w:rsidR="00A55F6B" w:rsidRDefault="00A55F6B" w:rsidP="00C51BCE">
      <w:pPr>
        <w:pStyle w:val="ListParagraph"/>
        <w:numPr>
          <w:ilvl w:val="2"/>
          <w:numId w:val="10"/>
        </w:numPr>
        <w:ind w:left="1800" w:hanging="360"/>
        <w:rPr>
          <w:rFonts w:ascii="Arial" w:hAnsi="Arial" w:cs="Arial"/>
        </w:rPr>
      </w:pPr>
    </w:p>
    <w:p w14:paraId="0D6063F2" w14:textId="77777777" w:rsidR="00AB50F9" w:rsidRDefault="00AB50F9" w:rsidP="00AB50F9">
      <w:pPr>
        <w:pStyle w:val="ListParagraph"/>
        <w:ind w:left="1080"/>
        <w:rPr>
          <w:rFonts w:ascii="Arial" w:hAnsi="Arial" w:cs="Arial"/>
        </w:rPr>
      </w:pPr>
    </w:p>
    <w:p w14:paraId="4AA684B5" w14:textId="493B7C17" w:rsidR="00E7015C" w:rsidRDefault="008C28A1" w:rsidP="00C51BCE">
      <w:pPr>
        <w:pStyle w:val="ListParagraph"/>
        <w:numPr>
          <w:ilvl w:val="1"/>
          <w:numId w:val="10"/>
        </w:numPr>
        <w:ind w:left="1080"/>
        <w:rPr>
          <w:rFonts w:ascii="Arial" w:hAnsi="Arial" w:cs="Arial"/>
        </w:rPr>
      </w:pPr>
      <w:commentRangeStart w:id="54"/>
      <w:r>
        <w:rPr>
          <w:rFonts w:ascii="Arial" w:hAnsi="Arial" w:cs="Arial"/>
        </w:rPr>
        <w:t>Post-Construction Contact Information</w:t>
      </w:r>
      <w:commentRangeEnd w:id="54"/>
      <w:r w:rsidR="002B2955">
        <w:rPr>
          <w:rStyle w:val="CommentReference"/>
        </w:rPr>
        <w:commentReference w:id="54"/>
      </w:r>
    </w:p>
    <w:tbl>
      <w:tblPr>
        <w:tblStyle w:val="TableGrid"/>
        <w:tblW w:w="0" w:type="auto"/>
        <w:tblInd w:w="1080" w:type="dxa"/>
        <w:tblLook w:val="04A0" w:firstRow="1" w:lastRow="0" w:firstColumn="1" w:lastColumn="0" w:noHBand="0" w:noVBand="1"/>
      </w:tblPr>
      <w:tblGrid>
        <w:gridCol w:w="2388"/>
        <w:gridCol w:w="1950"/>
        <w:gridCol w:w="4158"/>
      </w:tblGrid>
      <w:tr w:rsidR="005B3962" w14:paraId="2ED7E935" w14:textId="77777777" w:rsidTr="0036573F">
        <w:tc>
          <w:tcPr>
            <w:tcW w:w="2388" w:type="dxa"/>
          </w:tcPr>
          <w:p w14:paraId="05D997B6" w14:textId="77777777" w:rsidR="005B3962" w:rsidRDefault="005B3962" w:rsidP="00497AA4">
            <w:pPr>
              <w:pStyle w:val="ListParagraph"/>
              <w:ind w:left="0"/>
              <w:rPr>
                <w:rFonts w:ascii="Arial" w:hAnsi="Arial" w:cs="Arial"/>
              </w:rPr>
            </w:pPr>
            <w:r>
              <w:rPr>
                <w:rFonts w:ascii="Arial" w:hAnsi="Arial" w:cs="Arial"/>
              </w:rPr>
              <w:t>Point of Contact (POC)</w:t>
            </w:r>
          </w:p>
        </w:tc>
        <w:tc>
          <w:tcPr>
            <w:tcW w:w="1950" w:type="dxa"/>
          </w:tcPr>
          <w:p w14:paraId="079DDD83" w14:textId="77777777" w:rsidR="005B3962" w:rsidRDefault="005B3962" w:rsidP="00497AA4">
            <w:pPr>
              <w:pStyle w:val="ListParagraph"/>
              <w:ind w:left="0"/>
              <w:rPr>
                <w:rFonts w:ascii="Arial" w:hAnsi="Arial" w:cs="Arial"/>
              </w:rPr>
            </w:pPr>
            <w:r>
              <w:rPr>
                <w:rFonts w:ascii="Arial" w:hAnsi="Arial" w:cs="Arial"/>
              </w:rPr>
              <w:t>Name</w:t>
            </w:r>
          </w:p>
        </w:tc>
        <w:tc>
          <w:tcPr>
            <w:tcW w:w="4158" w:type="dxa"/>
          </w:tcPr>
          <w:p w14:paraId="4E47AD80" w14:textId="77777777" w:rsidR="005B3962" w:rsidRDefault="005B3962" w:rsidP="00497AA4">
            <w:pPr>
              <w:pStyle w:val="ListParagraph"/>
              <w:ind w:left="0"/>
              <w:rPr>
                <w:rFonts w:ascii="Arial" w:hAnsi="Arial" w:cs="Arial"/>
              </w:rPr>
            </w:pPr>
            <w:r>
              <w:rPr>
                <w:rFonts w:ascii="Arial" w:hAnsi="Arial" w:cs="Arial"/>
              </w:rPr>
              <w:t>Email or Phone Number</w:t>
            </w:r>
          </w:p>
        </w:tc>
      </w:tr>
      <w:tr w:rsidR="008D775F" w14:paraId="70959D78" w14:textId="77777777" w:rsidTr="0036573F">
        <w:tc>
          <w:tcPr>
            <w:tcW w:w="2388" w:type="dxa"/>
          </w:tcPr>
          <w:p w14:paraId="2C1A6AB3" w14:textId="5C895D96" w:rsidR="008D775F" w:rsidRPr="00D52491" w:rsidRDefault="008D775F" w:rsidP="008D775F">
            <w:pPr>
              <w:pStyle w:val="ListParagraph"/>
              <w:ind w:left="0"/>
              <w:rPr>
                <w:rFonts w:ascii="Arial" w:hAnsi="Arial" w:cs="Arial"/>
              </w:rPr>
            </w:pPr>
            <w:r w:rsidRPr="00D52491">
              <w:rPr>
                <w:rFonts w:ascii="Arial" w:hAnsi="Arial" w:cs="Arial"/>
              </w:rPr>
              <w:t>GT FM</w:t>
            </w:r>
          </w:p>
        </w:tc>
        <w:tc>
          <w:tcPr>
            <w:tcW w:w="1950" w:type="dxa"/>
          </w:tcPr>
          <w:p w14:paraId="0C7C23B5" w14:textId="48A9DED0" w:rsidR="008D775F" w:rsidRPr="00D52491" w:rsidRDefault="008D775F" w:rsidP="008D775F">
            <w:pPr>
              <w:pStyle w:val="ListParagraph"/>
              <w:ind w:left="0"/>
              <w:rPr>
                <w:rFonts w:ascii="Arial" w:hAnsi="Arial" w:cs="Arial"/>
              </w:rPr>
            </w:pPr>
            <w:r w:rsidRPr="00D52491">
              <w:rPr>
                <w:rFonts w:ascii="Arial" w:hAnsi="Arial" w:cs="Arial"/>
              </w:rPr>
              <w:t xml:space="preserve">John </w:t>
            </w:r>
            <w:proofErr w:type="spellStart"/>
            <w:r w:rsidRPr="00D52491">
              <w:rPr>
                <w:rFonts w:ascii="Arial" w:hAnsi="Arial" w:cs="Arial"/>
              </w:rPr>
              <w:t>DuConge</w:t>
            </w:r>
            <w:proofErr w:type="spellEnd"/>
            <w:r w:rsidRPr="00D52491">
              <w:rPr>
                <w:rFonts w:ascii="Arial" w:hAnsi="Arial" w:cs="Arial"/>
              </w:rPr>
              <w:t>’</w:t>
            </w:r>
          </w:p>
        </w:tc>
        <w:tc>
          <w:tcPr>
            <w:tcW w:w="4158" w:type="dxa"/>
          </w:tcPr>
          <w:p w14:paraId="11727F98" w14:textId="03311F4D" w:rsidR="008D775F" w:rsidRPr="005B3962" w:rsidRDefault="0036573F" w:rsidP="008D775F">
            <w:pPr>
              <w:pStyle w:val="ListParagraph"/>
              <w:ind w:left="0"/>
              <w:rPr>
                <w:rFonts w:ascii="Arial" w:hAnsi="Arial" w:cs="Arial"/>
              </w:rPr>
            </w:pPr>
            <w:hyperlink r:id="rId31" w:history="1">
              <w:r w:rsidRPr="0037212B">
                <w:rPr>
                  <w:rStyle w:val="Hyperlink"/>
                  <w:rFonts w:ascii="Arial" w:hAnsi="Arial" w:cs="Arial"/>
                </w:rPr>
                <w:t>John.duconge@facilities.gatech.edu</w:t>
              </w:r>
            </w:hyperlink>
            <w:r>
              <w:rPr>
                <w:rFonts w:ascii="Arial" w:hAnsi="Arial" w:cs="Arial"/>
              </w:rPr>
              <w:t xml:space="preserve"> </w:t>
            </w:r>
          </w:p>
        </w:tc>
      </w:tr>
      <w:tr w:rsidR="008D775F" w14:paraId="56908ECD" w14:textId="77777777" w:rsidTr="0036573F">
        <w:tc>
          <w:tcPr>
            <w:tcW w:w="2388" w:type="dxa"/>
          </w:tcPr>
          <w:p w14:paraId="36C6E7BA" w14:textId="3A184FFC" w:rsidR="008D775F" w:rsidRPr="00D52491" w:rsidRDefault="008D775F" w:rsidP="008D775F">
            <w:pPr>
              <w:pStyle w:val="ListParagraph"/>
              <w:ind w:left="0"/>
              <w:rPr>
                <w:rFonts w:ascii="Arial" w:hAnsi="Arial" w:cs="Arial"/>
              </w:rPr>
            </w:pPr>
            <w:r w:rsidRPr="00D52491">
              <w:rPr>
                <w:rFonts w:ascii="Arial" w:hAnsi="Arial" w:cs="Arial"/>
              </w:rPr>
              <w:t>GT CPSM POC</w:t>
            </w:r>
          </w:p>
        </w:tc>
        <w:tc>
          <w:tcPr>
            <w:tcW w:w="1950" w:type="dxa"/>
          </w:tcPr>
          <w:p w14:paraId="07B48A0A" w14:textId="55328A81" w:rsidR="008D775F" w:rsidRPr="00D52491" w:rsidRDefault="00192AF8" w:rsidP="008D775F">
            <w:pPr>
              <w:pStyle w:val="ListParagraph"/>
              <w:ind w:left="0"/>
              <w:rPr>
                <w:rFonts w:ascii="Arial" w:hAnsi="Arial" w:cs="Arial"/>
              </w:rPr>
            </w:pPr>
            <w:r w:rsidRPr="00D52491">
              <w:rPr>
                <w:rFonts w:ascii="Arial" w:hAnsi="Arial" w:cs="Arial"/>
              </w:rPr>
              <w:t>Amanda Jones</w:t>
            </w:r>
          </w:p>
        </w:tc>
        <w:tc>
          <w:tcPr>
            <w:tcW w:w="4158" w:type="dxa"/>
          </w:tcPr>
          <w:p w14:paraId="34204F57" w14:textId="6199D31D" w:rsidR="008D775F" w:rsidRPr="005B3962" w:rsidRDefault="0036573F" w:rsidP="008D775F">
            <w:pPr>
              <w:pStyle w:val="ListParagraph"/>
              <w:ind w:left="0"/>
              <w:rPr>
                <w:rFonts w:ascii="Arial" w:hAnsi="Arial" w:cs="Arial"/>
              </w:rPr>
            </w:pPr>
            <w:hyperlink r:id="rId32" w:history="1">
              <w:r w:rsidRPr="0037212B">
                <w:rPr>
                  <w:rStyle w:val="Hyperlink"/>
                  <w:rFonts w:ascii="Arial" w:hAnsi="Arial" w:cs="Arial"/>
                </w:rPr>
                <w:t>Amanda.jones@cpsm.gatech.edu</w:t>
              </w:r>
            </w:hyperlink>
            <w:r>
              <w:rPr>
                <w:rFonts w:ascii="Arial" w:hAnsi="Arial" w:cs="Arial"/>
              </w:rPr>
              <w:t xml:space="preserve"> </w:t>
            </w:r>
          </w:p>
        </w:tc>
      </w:tr>
      <w:tr w:rsidR="008D775F" w14:paraId="0C114723" w14:textId="77777777" w:rsidTr="0036573F">
        <w:tc>
          <w:tcPr>
            <w:tcW w:w="2388" w:type="dxa"/>
          </w:tcPr>
          <w:p w14:paraId="02C33248" w14:textId="4BFCB4A3" w:rsidR="008D775F" w:rsidRPr="00D52491" w:rsidRDefault="008D775F" w:rsidP="008D775F">
            <w:pPr>
              <w:pStyle w:val="ListParagraph"/>
              <w:ind w:left="0"/>
              <w:rPr>
                <w:rFonts w:ascii="Arial" w:hAnsi="Arial" w:cs="Arial"/>
              </w:rPr>
            </w:pPr>
            <w:r w:rsidRPr="00D52491">
              <w:rPr>
                <w:rFonts w:ascii="Arial" w:hAnsi="Arial" w:cs="Arial"/>
              </w:rPr>
              <w:t xml:space="preserve">GT O&amp;M (Area </w:t>
            </w:r>
            <w:proofErr w:type="spellStart"/>
            <w:r w:rsidRPr="00D52491">
              <w:rPr>
                <w:rFonts w:ascii="Arial" w:hAnsi="Arial" w:cs="Arial"/>
              </w:rPr>
              <w:t>Mgr</w:t>
            </w:r>
            <w:proofErr w:type="spellEnd"/>
            <w:r w:rsidRPr="00D52491">
              <w:rPr>
                <w:rFonts w:ascii="Arial" w:hAnsi="Arial" w:cs="Arial"/>
              </w:rPr>
              <w:t>)</w:t>
            </w:r>
          </w:p>
        </w:tc>
        <w:tc>
          <w:tcPr>
            <w:tcW w:w="1950" w:type="dxa"/>
          </w:tcPr>
          <w:p w14:paraId="156CA589" w14:textId="4F9CAD86" w:rsidR="008D775F" w:rsidRPr="00D52491" w:rsidRDefault="00D52491" w:rsidP="008D775F">
            <w:pPr>
              <w:pStyle w:val="ListParagraph"/>
              <w:ind w:left="0"/>
              <w:rPr>
                <w:rFonts w:ascii="Arial" w:hAnsi="Arial" w:cs="Arial"/>
              </w:rPr>
            </w:pPr>
            <w:r>
              <w:rPr>
                <w:rFonts w:ascii="Arial" w:hAnsi="Arial" w:cs="Arial"/>
              </w:rPr>
              <w:t>Jammie Gaines</w:t>
            </w:r>
          </w:p>
        </w:tc>
        <w:tc>
          <w:tcPr>
            <w:tcW w:w="4158" w:type="dxa"/>
          </w:tcPr>
          <w:p w14:paraId="04174727" w14:textId="2C8CCDD5" w:rsidR="008D775F" w:rsidRPr="005B3962" w:rsidRDefault="00A25BD0" w:rsidP="008D775F">
            <w:pPr>
              <w:pStyle w:val="ListParagraph"/>
              <w:ind w:left="0"/>
              <w:rPr>
                <w:rFonts w:ascii="Arial" w:hAnsi="Arial" w:cs="Arial"/>
              </w:rPr>
            </w:pPr>
            <w:hyperlink r:id="rId33" w:history="1">
              <w:r w:rsidRPr="0037212B">
                <w:rPr>
                  <w:rStyle w:val="Hyperlink"/>
                  <w:rFonts w:ascii="Arial" w:hAnsi="Arial" w:cs="Arial"/>
                </w:rPr>
                <w:t>Jammie.gaines@facilities.gatech.edu</w:t>
              </w:r>
            </w:hyperlink>
            <w:r>
              <w:rPr>
                <w:rFonts w:ascii="Arial" w:hAnsi="Arial" w:cs="Arial"/>
              </w:rPr>
              <w:t xml:space="preserve"> </w:t>
            </w:r>
          </w:p>
        </w:tc>
      </w:tr>
      <w:tr w:rsidR="008D775F" w14:paraId="376A4906" w14:textId="77777777" w:rsidTr="0036573F">
        <w:tc>
          <w:tcPr>
            <w:tcW w:w="2388" w:type="dxa"/>
          </w:tcPr>
          <w:p w14:paraId="0DE2C463" w14:textId="088D7173" w:rsidR="008D775F" w:rsidRPr="00887549" w:rsidRDefault="008D775F" w:rsidP="008D775F">
            <w:pPr>
              <w:pStyle w:val="ListParagraph"/>
              <w:ind w:left="0"/>
              <w:rPr>
                <w:rFonts w:ascii="Arial" w:hAnsi="Arial" w:cs="Arial"/>
              </w:rPr>
            </w:pPr>
            <w:r w:rsidRPr="00887549">
              <w:rPr>
                <w:rFonts w:ascii="Arial" w:hAnsi="Arial" w:cs="Arial"/>
              </w:rPr>
              <w:t>GT End-User POCs</w:t>
            </w:r>
          </w:p>
        </w:tc>
        <w:tc>
          <w:tcPr>
            <w:tcW w:w="1950" w:type="dxa"/>
          </w:tcPr>
          <w:p w14:paraId="4F94C60F" w14:textId="0FD75AFA" w:rsidR="008D775F" w:rsidRPr="005B3962" w:rsidRDefault="008D775F" w:rsidP="008D775F">
            <w:pPr>
              <w:pStyle w:val="ListParagraph"/>
              <w:ind w:left="0"/>
              <w:rPr>
                <w:rFonts w:ascii="Arial" w:hAnsi="Arial" w:cs="Arial"/>
              </w:rPr>
            </w:pPr>
          </w:p>
        </w:tc>
        <w:tc>
          <w:tcPr>
            <w:tcW w:w="4158" w:type="dxa"/>
          </w:tcPr>
          <w:p w14:paraId="197EFADA" w14:textId="77777777" w:rsidR="008D775F" w:rsidRPr="005B3962" w:rsidRDefault="008D775F" w:rsidP="008D775F">
            <w:pPr>
              <w:pStyle w:val="ListParagraph"/>
              <w:ind w:left="0"/>
              <w:rPr>
                <w:rFonts w:ascii="Arial" w:hAnsi="Arial" w:cs="Arial"/>
              </w:rPr>
            </w:pPr>
          </w:p>
        </w:tc>
      </w:tr>
      <w:tr w:rsidR="00A25BD0" w14:paraId="0D4CAA0C" w14:textId="77777777" w:rsidTr="0036573F">
        <w:tc>
          <w:tcPr>
            <w:tcW w:w="2388" w:type="dxa"/>
          </w:tcPr>
          <w:p w14:paraId="03803E21" w14:textId="029F2408" w:rsidR="00A25BD0" w:rsidRPr="00010AB9" w:rsidRDefault="00A25BD0" w:rsidP="00A25BD0">
            <w:pPr>
              <w:pStyle w:val="ListParagraph"/>
              <w:ind w:left="360"/>
              <w:rPr>
                <w:rFonts w:ascii="Arial" w:hAnsi="Arial" w:cs="Arial"/>
                <w:color w:val="00B050"/>
              </w:rPr>
            </w:pPr>
            <w:r>
              <w:rPr>
                <w:rFonts w:ascii="Arial" w:hAnsi="Arial" w:cs="Arial"/>
                <w:color w:val="00B050"/>
              </w:rPr>
              <w:t>Student Center</w:t>
            </w:r>
          </w:p>
        </w:tc>
        <w:tc>
          <w:tcPr>
            <w:tcW w:w="1950" w:type="dxa"/>
          </w:tcPr>
          <w:p w14:paraId="69DC2E62" w14:textId="4B164265" w:rsidR="00A25BD0" w:rsidRPr="005B3962" w:rsidRDefault="00A25BD0" w:rsidP="00A25BD0">
            <w:pPr>
              <w:pStyle w:val="ListParagraph"/>
              <w:ind w:left="0"/>
              <w:rPr>
                <w:rFonts w:ascii="Arial" w:hAnsi="Arial" w:cs="Arial"/>
              </w:rPr>
            </w:pPr>
            <w:r>
              <w:rPr>
                <w:rFonts w:ascii="Arial" w:hAnsi="Arial" w:cs="Arial"/>
              </w:rPr>
              <w:t>Lindsay Bryant</w:t>
            </w:r>
          </w:p>
        </w:tc>
        <w:tc>
          <w:tcPr>
            <w:tcW w:w="4158" w:type="dxa"/>
          </w:tcPr>
          <w:p w14:paraId="3EEC60DC" w14:textId="18735006" w:rsidR="00A25BD0" w:rsidRPr="005B3962" w:rsidRDefault="00A25BD0" w:rsidP="00A25BD0">
            <w:pPr>
              <w:pStyle w:val="ListParagraph"/>
              <w:ind w:left="0"/>
              <w:rPr>
                <w:rFonts w:ascii="Arial" w:hAnsi="Arial" w:cs="Arial"/>
              </w:rPr>
            </w:pPr>
            <w:hyperlink r:id="rId34" w:history="1">
              <w:r w:rsidRPr="007D6A7C">
                <w:rPr>
                  <w:rStyle w:val="Hyperlink"/>
                  <w:rFonts w:ascii="Arial" w:hAnsi="Arial" w:cs="Arial"/>
                </w:rPr>
                <w:t>Lindsay.bryant@stucen.gatech.edu</w:t>
              </w:r>
            </w:hyperlink>
            <w:r>
              <w:rPr>
                <w:rFonts w:ascii="Arial" w:hAnsi="Arial" w:cs="Arial"/>
              </w:rPr>
              <w:t xml:space="preserve"> </w:t>
            </w:r>
          </w:p>
        </w:tc>
      </w:tr>
      <w:tr w:rsidR="00A25BD0" w14:paraId="0EA03CF8" w14:textId="77777777" w:rsidTr="0036573F">
        <w:tc>
          <w:tcPr>
            <w:tcW w:w="2388" w:type="dxa"/>
          </w:tcPr>
          <w:p w14:paraId="512444D5" w14:textId="582EBDD9" w:rsidR="00A25BD0" w:rsidRPr="005B3962" w:rsidRDefault="00A25BD0" w:rsidP="00A25BD0">
            <w:pPr>
              <w:pStyle w:val="ListParagraph"/>
              <w:ind w:left="0"/>
              <w:rPr>
                <w:rFonts w:ascii="Arial" w:hAnsi="Arial" w:cs="Arial"/>
              </w:rPr>
            </w:pPr>
          </w:p>
        </w:tc>
        <w:tc>
          <w:tcPr>
            <w:tcW w:w="1950" w:type="dxa"/>
          </w:tcPr>
          <w:p w14:paraId="77717B3D" w14:textId="6E01BA27" w:rsidR="00A25BD0" w:rsidRPr="005B3962" w:rsidRDefault="00A25BD0" w:rsidP="00A25BD0">
            <w:pPr>
              <w:pStyle w:val="ListParagraph"/>
              <w:ind w:left="0"/>
              <w:rPr>
                <w:rFonts w:ascii="Arial" w:hAnsi="Arial" w:cs="Arial"/>
              </w:rPr>
            </w:pPr>
          </w:p>
        </w:tc>
        <w:tc>
          <w:tcPr>
            <w:tcW w:w="4158" w:type="dxa"/>
          </w:tcPr>
          <w:p w14:paraId="5791C786" w14:textId="77777777" w:rsidR="00A25BD0" w:rsidRPr="005B3962" w:rsidRDefault="00A25BD0" w:rsidP="00A25BD0">
            <w:pPr>
              <w:pStyle w:val="ListParagraph"/>
              <w:ind w:left="0"/>
              <w:rPr>
                <w:rFonts w:ascii="Arial" w:hAnsi="Arial" w:cs="Arial"/>
              </w:rPr>
            </w:pPr>
          </w:p>
        </w:tc>
      </w:tr>
      <w:tr w:rsidR="00A25BD0" w14:paraId="244E7A68" w14:textId="77777777" w:rsidTr="0036573F">
        <w:tc>
          <w:tcPr>
            <w:tcW w:w="2388" w:type="dxa"/>
          </w:tcPr>
          <w:p w14:paraId="344FAF0A" w14:textId="0BCE060E" w:rsidR="00A25BD0" w:rsidRPr="00010AB9" w:rsidRDefault="00A25BD0" w:rsidP="00A25BD0">
            <w:pPr>
              <w:pStyle w:val="ListParagraph"/>
              <w:ind w:left="0"/>
              <w:rPr>
                <w:rFonts w:ascii="Arial" w:hAnsi="Arial" w:cs="Arial"/>
                <w:color w:val="00B050"/>
              </w:rPr>
            </w:pPr>
            <w:proofErr w:type="spellStart"/>
            <w:r w:rsidRPr="00010AB9">
              <w:rPr>
                <w:rFonts w:ascii="Arial" w:hAnsi="Arial" w:cs="Arial"/>
                <w:color w:val="00B050"/>
              </w:rPr>
              <w:t>CxA</w:t>
            </w:r>
            <w:proofErr w:type="spellEnd"/>
          </w:p>
        </w:tc>
        <w:tc>
          <w:tcPr>
            <w:tcW w:w="1950" w:type="dxa"/>
          </w:tcPr>
          <w:p w14:paraId="6FFAEE44" w14:textId="40BBF268" w:rsidR="00A25BD0" w:rsidRPr="00010AB9" w:rsidRDefault="00A25BD0" w:rsidP="00A25BD0">
            <w:pPr>
              <w:pStyle w:val="ListParagraph"/>
              <w:ind w:left="0"/>
              <w:rPr>
                <w:rFonts w:ascii="Arial" w:hAnsi="Arial" w:cs="Arial"/>
                <w:color w:val="00B050"/>
              </w:rPr>
            </w:pPr>
            <w:r w:rsidRPr="00010AB9">
              <w:rPr>
                <w:rFonts w:ascii="Arial" w:hAnsi="Arial" w:cs="Arial"/>
                <w:color w:val="00B050"/>
              </w:rPr>
              <w:t>TBD</w:t>
            </w:r>
          </w:p>
        </w:tc>
        <w:tc>
          <w:tcPr>
            <w:tcW w:w="4158" w:type="dxa"/>
          </w:tcPr>
          <w:p w14:paraId="0893AC87" w14:textId="2557F6CD" w:rsidR="00A25BD0" w:rsidRPr="005B3962" w:rsidRDefault="00A25BD0" w:rsidP="00A25BD0">
            <w:pPr>
              <w:pStyle w:val="ListParagraph"/>
              <w:ind w:left="0"/>
              <w:rPr>
                <w:rFonts w:ascii="Arial" w:hAnsi="Arial" w:cs="Arial"/>
              </w:rPr>
            </w:pPr>
          </w:p>
        </w:tc>
      </w:tr>
    </w:tbl>
    <w:p w14:paraId="5E37E181" w14:textId="0CDE736C" w:rsidR="00736523" w:rsidRDefault="00736523" w:rsidP="00736523">
      <w:pPr>
        <w:pStyle w:val="ListParagraph"/>
        <w:ind w:left="1080"/>
        <w:rPr>
          <w:rFonts w:ascii="Arial" w:hAnsi="Arial" w:cs="Arial"/>
        </w:rPr>
      </w:pPr>
    </w:p>
    <w:p w14:paraId="0443D6C3" w14:textId="40A87E06" w:rsidR="00736523" w:rsidRDefault="00736523" w:rsidP="00C51BCE">
      <w:pPr>
        <w:pStyle w:val="ListParagraph"/>
        <w:numPr>
          <w:ilvl w:val="1"/>
          <w:numId w:val="10"/>
        </w:numPr>
        <w:ind w:left="1080"/>
        <w:rPr>
          <w:rFonts w:ascii="Arial" w:hAnsi="Arial" w:cs="Arial"/>
        </w:rPr>
      </w:pPr>
      <w:commentRangeStart w:id="55"/>
      <w:r w:rsidRPr="0071422A">
        <w:rPr>
          <w:rFonts w:ascii="Arial" w:hAnsi="Arial" w:cs="Arial"/>
          <w:color w:val="00B050"/>
        </w:rPr>
        <w:t>Warranty Phase Communication Protocol</w:t>
      </w:r>
      <w:commentRangeEnd w:id="55"/>
      <w:r w:rsidR="00C30A20" w:rsidRPr="0071422A">
        <w:rPr>
          <w:rStyle w:val="CommentReference"/>
          <w:color w:val="00B050"/>
        </w:rPr>
        <w:commentReference w:id="55"/>
      </w:r>
    </w:p>
    <w:p w14:paraId="1AF77A8F" w14:textId="6D1FF54C" w:rsidR="0073467F" w:rsidRDefault="0073467F" w:rsidP="00C51BCE">
      <w:pPr>
        <w:pStyle w:val="ListParagraph"/>
        <w:numPr>
          <w:ilvl w:val="2"/>
          <w:numId w:val="10"/>
        </w:numPr>
        <w:ind w:left="1800" w:hanging="360"/>
        <w:rPr>
          <w:rFonts w:ascii="Arial" w:hAnsi="Arial" w:cs="Arial"/>
        </w:rPr>
      </w:pPr>
    </w:p>
    <w:p w14:paraId="173CF8C3" w14:textId="77777777" w:rsidR="00006CBF" w:rsidRDefault="00006CBF" w:rsidP="00C51BCE">
      <w:pPr>
        <w:pStyle w:val="ListParagraph"/>
        <w:numPr>
          <w:ilvl w:val="2"/>
          <w:numId w:val="10"/>
        </w:numPr>
        <w:ind w:left="1800" w:hanging="360"/>
        <w:rPr>
          <w:rFonts w:ascii="Arial" w:hAnsi="Arial" w:cs="Arial"/>
        </w:rPr>
      </w:pPr>
    </w:p>
    <w:p w14:paraId="6558C66F" w14:textId="77777777" w:rsidR="00F548CD" w:rsidRDefault="00F548CD">
      <w:pPr>
        <w:rPr>
          <w:rFonts w:ascii="Arial" w:hAnsi="Arial" w:cs="Arial"/>
          <w:b/>
        </w:rPr>
      </w:pPr>
      <w:r>
        <w:br w:type="page"/>
      </w:r>
    </w:p>
    <w:p w14:paraId="421BCAEF" w14:textId="12EE91B7" w:rsidR="00BA30B6" w:rsidRPr="00C51BCE" w:rsidRDefault="00BA30B6" w:rsidP="00C51BCE">
      <w:pPr>
        <w:pStyle w:val="Heading1"/>
      </w:pPr>
      <w:bookmarkStart w:id="56" w:name="_Toc519578746"/>
      <w:r w:rsidRPr="00C51BCE">
        <w:lastRenderedPageBreak/>
        <w:t>Commissioning Process</w:t>
      </w:r>
      <w:bookmarkEnd w:id="56"/>
    </w:p>
    <w:p w14:paraId="260CF302" w14:textId="47994E0C" w:rsidR="005D38F8" w:rsidRPr="00AD7FC4" w:rsidRDefault="00BD3BB4" w:rsidP="00AD7FC4">
      <w:pPr>
        <w:pStyle w:val="ListParagraph"/>
        <w:numPr>
          <w:ilvl w:val="1"/>
          <w:numId w:val="10"/>
        </w:numPr>
        <w:spacing w:after="0" w:line="240" w:lineRule="auto"/>
        <w:ind w:left="1080"/>
        <w:rPr>
          <w:rFonts w:ascii="Arial" w:hAnsi="Arial" w:cs="Arial"/>
        </w:rPr>
      </w:pPr>
      <w:r w:rsidRPr="00AD7FC4">
        <w:rPr>
          <w:rFonts w:ascii="Arial" w:hAnsi="Arial" w:cs="Arial"/>
        </w:rPr>
        <w:fldChar w:fldCharType="begin"/>
      </w:r>
      <w:r w:rsidRPr="00AD7FC4">
        <w:rPr>
          <w:rFonts w:ascii="Arial" w:hAnsi="Arial" w:cs="Arial"/>
        </w:rPr>
        <w:instrText xml:space="preserve"> AUTOTEXT  " Blank"  \* MERGEFORMAT </w:instrText>
      </w:r>
      <w:r w:rsidRPr="00AD7FC4">
        <w:rPr>
          <w:rFonts w:ascii="Arial" w:hAnsi="Arial" w:cs="Arial"/>
        </w:rPr>
        <w:fldChar w:fldCharType="end"/>
      </w:r>
      <w:r w:rsidR="005D38F8" w:rsidRPr="00AD7FC4">
        <w:rPr>
          <w:rFonts w:ascii="Arial" w:hAnsi="Arial" w:cs="Arial"/>
        </w:rPr>
        <w:t>Design Phase</w:t>
      </w:r>
    </w:p>
    <w:p w14:paraId="2941A215" w14:textId="77777777" w:rsidR="00243667" w:rsidRDefault="00243667" w:rsidP="00243667">
      <w:pPr>
        <w:pStyle w:val="ListParagraph"/>
        <w:ind w:left="1080"/>
        <w:rPr>
          <w:rFonts w:ascii="Arial" w:hAnsi="Arial" w:cs="Arial"/>
        </w:rPr>
      </w:pPr>
    </w:p>
    <w:p w14:paraId="0AA44866" w14:textId="5F570AAE" w:rsidR="005D38F8" w:rsidRDefault="005D38F8" w:rsidP="005D602E">
      <w:pPr>
        <w:pStyle w:val="ListParagraph"/>
        <w:numPr>
          <w:ilvl w:val="1"/>
          <w:numId w:val="10"/>
        </w:numPr>
        <w:ind w:left="1080"/>
        <w:rPr>
          <w:rFonts w:ascii="Arial" w:hAnsi="Arial" w:cs="Arial"/>
        </w:rPr>
      </w:pPr>
      <w:r>
        <w:rPr>
          <w:rFonts w:ascii="Arial" w:hAnsi="Arial" w:cs="Arial"/>
        </w:rPr>
        <w:t>Construction Phase</w:t>
      </w:r>
    </w:p>
    <w:p w14:paraId="6599FBA0" w14:textId="77777777" w:rsidR="00243667" w:rsidRDefault="00243667" w:rsidP="00243667">
      <w:pPr>
        <w:pStyle w:val="ListParagraph"/>
        <w:ind w:left="1080"/>
        <w:rPr>
          <w:rFonts w:ascii="Arial" w:hAnsi="Arial" w:cs="Arial"/>
        </w:rPr>
      </w:pPr>
    </w:p>
    <w:p w14:paraId="70762A7D" w14:textId="2AA06045" w:rsidR="005D38F8" w:rsidRPr="005D602E" w:rsidRDefault="005D38F8" w:rsidP="005D602E">
      <w:pPr>
        <w:pStyle w:val="ListParagraph"/>
        <w:numPr>
          <w:ilvl w:val="1"/>
          <w:numId w:val="10"/>
        </w:numPr>
        <w:ind w:left="1080"/>
        <w:rPr>
          <w:rFonts w:ascii="Arial" w:hAnsi="Arial" w:cs="Arial"/>
        </w:rPr>
      </w:pPr>
      <w:r w:rsidRPr="005D602E">
        <w:rPr>
          <w:rFonts w:ascii="Arial" w:hAnsi="Arial" w:cs="Arial"/>
        </w:rPr>
        <w:t>Acceptance Phase</w:t>
      </w:r>
    </w:p>
    <w:p w14:paraId="0A3EE9EA" w14:textId="77777777" w:rsidR="00243667" w:rsidRDefault="00243667" w:rsidP="00243667">
      <w:pPr>
        <w:pStyle w:val="ListParagraph"/>
        <w:ind w:left="1080"/>
        <w:rPr>
          <w:rFonts w:ascii="Arial" w:hAnsi="Arial" w:cs="Arial"/>
        </w:rPr>
      </w:pPr>
    </w:p>
    <w:p w14:paraId="34A6C208" w14:textId="2C4FBE29" w:rsidR="005D38F8" w:rsidRDefault="005D38F8" w:rsidP="005D602E">
      <w:pPr>
        <w:pStyle w:val="ListParagraph"/>
        <w:numPr>
          <w:ilvl w:val="1"/>
          <w:numId w:val="10"/>
        </w:numPr>
        <w:ind w:left="1080"/>
        <w:rPr>
          <w:rFonts w:ascii="Arial" w:hAnsi="Arial" w:cs="Arial"/>
        </w:rPr>
      </w:pPr>
      <w:r>
        <w:rPr>
          <w:rFonts w:ascii="Arial" w:hAnsi="Arial" w:cs="Arial"/>
        </w:rPr>
        <w:t>Occupancy Phase</w:t>
      </w:r>
    </w:p>
    <w:p w14:paraId="5265F408" w14:textId="77777777" w:rsidR="00243667" w:rsidRDefault="00243667" w:rsidP="00243667">
      <w:pPr>
        <w:pStyle w:val="ListParagraph"/>
        <w:ind w:left="1080"/>
        <w:rPr>
          <w:rFonts w:ascii="Arial" w:hAnsi="Arial" w:cs="Arial"/>
        </w:rPr>
      </w:pPr>
    </w:p>
    <w:p w14:paraId="00DD514E" w14:textId="5B226ABE" w:rsidR="005D38F8" w:rsidRDefault="005D38F8" w:rsidP="005D602E">
      <w:pPr>
        <w:pStyle w:val="ListParagraph"/>
        <w:numPr>
          <w:ilvl w:val="1"/>
          <w:numId w:val="10"/>
        </w:numPr>
        <w:ind w:left="1080"/>
        <w:rPr>
          <w:rFonts w:ascii="Arial" w:hAnsi="Arial" w:cs="Arial"/>
        </w:rPr>
      </w:pPr>
      <w:r>
        <w:rPr>
          <w:rFonts w:ascii="Arial" w:hAnsi="Arial" w:cs="Arial"/>
        </w:rPr>
        <w:t>Measurement &amp; Verification</w:t>
      </w:r>
    </w:p>
    <w:p w14:paraId="4FC5322B" w14:textId="77777777" w:rsidR="00243667" w:rsidRDefault="00243667" w:rsidP="00243667">
      <w:pPr>
        <w:pStyle w:val="ListParagraph"/>
        <w:ind w:left="1080"/>
        <w:rPr>
          <w:rFonts w:ascii="Arial" w:hAnsi="Arial" w:cs="Arial"/>
        </w:rPr>
      </w:pPr>
    </w:p>
    <w:p w14:paraId="109DCBF1" w14:textId="70FCC26D" w:rsidR="00BA30B6" w:rsidRDefault="00BA30B6" w:rsidP="00C51BCE">
      <w:pPr>
        <w:pStyle w:val="ListParagraph"/>
        <w:numPr>
          <w:ilvl w:val="1"/>
          <w:numId w:val="10"/>
        </w:numPr>
        <w:ind w:left="1080"/>
        <w:rPr>
          <w:rFonts w:ascii="Arial" w:hAnsi="Arial" w:cs="Arial"/>
        </w:rPr>
      </w:pPr>
      <w:r w:rsidRPr="00A43579">
        <w:rPr>
          <w:rFonts w:ascii="Arial" w:hAnsi="Arial" w:cs="Arial"/>
        </w:rPr>
        <w:t>Systems to be Commissioned</w:t>
      </w:r>
      <w:r w:rsidR="00EF122B">
        <w:rPr>
          <w:rFonts w:ascii="Arial" w:hAnsi="Arial" w:cs="Arial"/>
        </w:rPr>
        <w:t xml:space="preserve"> (to be detailed after </w:t>
      </w:r>
      <w:proofErr w:type="spellStart"/>
      <w:r w:rsidR="00EF122B">
        <w:rPr>
          <w:rFonts w:ascii="Arial" w:hAnsi="Arial" w:cs="Arial"/>
        </w:rPr>
        <w:t>CxA</w:t>
      </w:r>
      <w:proofErr w:type="spellEnd"/>
      <w:r w:rsidR="00EF122B">
        <w:rPr>
          <w:rFonts w:ascii="Arial" w:hAnsi="Arial" w:cs="Arial"/>
        </w:rPr>
        <w:t xml:space="preserve"> selection)</w:t>
      </w:r>
    </w:p>
    <w:p w14:paraId="7800D9E2" w14:textId="446F3D29" w:rsidR="00C46F12" w:rsidRDefault="00176312" w:rsidP="00C46F12">
      <w:pPr>
        <w:pStyle w:val="ListParagraph"/>
        <w:numPr>
          <w:ilvl w:val="2"/>
          <w:numId w:val="10"/>
        </w:numPr>
        <w:ind w:left="1800" w:hanging="360"/>
        <w:rPr>
          <w:rFonts w:ascii="Arial" w:hAnsi="Arial" w:cs="Arial"/>
        </w:rPr>
      </w:pPr>
      <w:r>
        <w:rPr>
          <w:rFonts w:ascii="Arial" w:hAnsi="Arial" w:cs="Arial"/>
        </w:rPr>
        <w:t>Building Envelope</w:t>
      </w:r>
    </w:p>
    <w:p w14:paraId="222BD042" w14:textId="3456AC4D" w:rsidR="00C46F12" w:rsidRDefault="00176312" w:rsidP="00C46F12">
      <w:pPr>
        <w:pStyle w:val="ListParagraph"/>
        <w:numPr>
          <w:ilvl w:val="2"/>
          <w:numId w:val="10"/>
        </w:numPr>
        <w:ind w:left="1800" w:hanging="360"/>
        <w:rPr>
          <w:rFonts w:ascii="Arial" w:hAnsi="Arial" w:cs="Arial"/>
        </w:rPr>
      </w:pPr>
      <w:r>
        <w:rPr>
          <w:rFonts w:ascii="Arial" w:hAnsi="Arial" w:cs="Arial"/>
        </w:rPr>
        <w:t>HVAC Systems (including HVAC Controls)</w:t>
      </w:r>
    </w:p>
    <w:p w14:paraId="7C1CCD9A" w14:textId="2BC5CB72" w:rsidR="00176312" w:rsidRDefault="0037676E" w:rsidP="00C46F12">
      <w:pPr>
        <w:pStyle w:val="ListParagraph"/>
        <w:numPr>
          <w:ilvl w:val="2"/>
          <w:numId w:val="10"/>
        </w:numPr>
        <w:ind w:left="1800" w:hanging="360"/>
        <w:rPr>
          <w:rFonts w:ascii="Arial" w:hAnsi="Arial" w:cs="Arial"/>
        </w:rPr>
      </w:pPr>
      <w:r>
        <w:rPr>
          <w:rFonts w:ascii="Arial" w:hAnsi="Arial" w:cs="Arial"/>
        </w:rPr>
        <w:t>Plumbing Systems</w:t>
      </w:r>
    </w:p>
    <w:p w14:paraId="5E1A91B4" w14:textId="562AEC7B" w:rsidR="0037676E" w:rsidRDefault="0037676E" w:rsidP="00C46F12">
      <w:pPr>
        <w:pStyle w:val="ListParagraph"/>
        <w:numPr>
          <w:ilvl w:val="2"/>
          <w:numId w:val="10"/>
        </w:numPr>
        <w:ind w:left="1800" w:hanging="360"/>
        <w:rPr>
          <w:rFonts w:ascii="Arial" w:hAnsi="Arial" w:cs="Arial"/>
        </w:rPr>
      </w:pPr>
      <w:r>
        <w:rPr>
          <w:rFonts w:ascii="Arial" w:hAnsi="Arial" w:cs="Arial"/>
        </w:rPr>
        <w:t>Electrical Systems</w:t>
      </w:r>
      <w:r w:rsidR="00875DBB">
        <w:rPr>
          <w:rFonts w:ascii="Arial" w:hAnsi="Arial" w:cs="Arial"/>
        </w:rPr>
        <w:t xml:space="preserve"> (includes fire alarm, emergency power, access control)</w:t>
      </w:r>
    </w:p>
    <w:p w14:paraId="10A5847E" w14:textId="77777777" w:rsidR="00C06019" w:rsidRDefault="00C06019" w:rsidP="004B14A4">
      <w:pPr>
        <w:pStyle w:val="ListParagraph"/>
        <w:ind w:left="1080"/>
        <w:rPr>
          <w:rFonts w:ascii="Arial" w:hAnsi="Arial" w:cs="Arial"/>
        </w:rPr>
      </w:pPr>
    </w:p>
    <w:p w14:paraId="0FCB4484" w14:textId="31BB6B99" w:rsidR="00C06019" w:rsidRDefault="00BA30B6" w:rsidP="00C51BCE">
      <w:pPr>
        <w:pStyle w:val="ListParagraph"/>
        <w:numPr>
          <w:ilvl w:val="1"/>
          <w:numId w:val="10"/>
        </w:numPr>
        <w:ind w:left="1080"/>
        <w:rPr>
          <w:rFonts w:ascii="Arial" w:hAnsi="Arial" w:cs="Arial"/>
        </w:rPr>
      </w:pPr>
      <w:r w:rsidRPr="00A43579">
        <w:rPr>
          <w:rFonts w:ascii="Arial" w:hAnsi="Arial" w:cs="Arial"/>
        </w:rPr>
        <w:t>Sampling Procedures</w:t>
      </w:r>
    </w:p>
    <w:p w14:paraId="7E1B8EE4" w14:textId="77777777" w:rsidR="0075415E" w:rsidRPr="0075415E" w:rsidRDefault="0075415E" w:rsidP="0075415E">
      <w:pPr>
        <w:pStyle w:val="ListParagraph"/>
        <w:ind w:left="1080"/>
        <w:rPr>
          <w:rFonts w:ascii="Arial" w:hAnsi="Arial" w:cs="Arial"/>
        </w:rPr>
      </w:pPr>
    </w:p>
    <w:p w14:paraId="3A4DD093" w14:textId="77777777" w:rsidR="00042204" w:rsidRDefault="00042204">
      <w:pPr>
        <w:rPr>
          <w:rFonts w:ascii="Arial" w:hAnsi="Arial" w:cs="Arial"/>
          <w:b/>
        </w:rPr>
      </w:pPr>
      <w:r>
        <w:br w:type="page"/>
      </w:r>
    </w:p>
    <w:p w14:paraId="12303CAF" w14:textId="2348C8D8" w:rsidR="0009784A" w:rsidRPr="00C51BCE" w:rsidRDefault="00BA30B6" w:rsidP="00C51BCE">
      <w:pPr>
        <w:pStyle w:val="Heading1"/>
      </w:pPr>
      <w:bookmarkStart w:id="57" w:name="_Toc519578747"/>
      <w:commentRangeStart w:id="58"/>
      <w:r w:rsidRPr="00C51BCE">
        <w:lastRenderedPageBreak/>
        <w:t>Document Revision History</w:t>
      </w:r>
      <w:commentRangeEnd w:id="58"/>
      <w:r w:rsidR="00FF6739" w:rsidRPr="00C51BCE">
        <w:rPr>
          <w:rStyle w:val="CommentReference"/>
        </w:rPr>
        <w:commentReference w:id="58"/>
      </w:r>
      <w:bookmarkEnd w:id="57"/>
    </w:p>
    <w:tbl>
      <w:tblPr>
        <w:tblStyle w:val="TableGrid"/>
        <w:tblW w:w="0" w:type="auto"/>
        <w:tblInd w:w="360" w:type="dxa"/>
        <w:tblLook w:val="04A0" w:firstRow="1" w:lastRow="0" w:firstColumn="1" w:lastColumn="0" w:noHBand="0" w:noVBand="1"/>
      </w:tblPr>
      <w:tblGrid>
        <w:gridCol w:w="4618"/>
        <w:gridCol w:w="4598"/>
      </w:tblGrid>
      <w:tr w:rsidR="0009784A" w14:paraId="04D83166" w14:textId="77777777" w:rsidTr="0009784A">
        <w:tc>
          <w:tcPr>
            <w:tcW w:w="4788" w:type="dxa"/>
          </w:tcPr>
          <w:p w14:paraId="0381563A" w14:textId="5FB9E5F4" w:rsidR="0009784A" w:rsidRPr="00A471F2" w:rsidRDefault="0009784A" w:rsidP="0075415E">
            <w:pPr>
              <w:pStyle w:val="ListParagraph"/>
              <w:ind w:left="0"/>
              <w:rPr>
                <w:rFonts w:ascii="Arial" w:hAnsi="Arial" w:cs="Arial"/>
                <w:b/>
              </w:rPr>
            </w:pPr>
            <w:r w:rsidRPr="00A471F2">
              <w:rPr>
                <w:rFonts w:ascii="Arial" w:hAnsi="Arial" w:cs="Arial"/>
                <w:b/>
              </w:rPr>
              <w:t>Revision</w:t>
            </w:r>
          </w:p>
        </w:tc>
        <w:tc>
          <w:tcPr>
            <w:tcW w:w="4788" w:type="dxa"/>
          </w:tcPr>
          <w:p w14:paraId="13D59C41" w14:textId="1D88E0B6" w:rsidR="0009784A" w:rsidRPr="00A471F2" w:rsidRDefault="0009784A" w:rsidP="0075415E">
            <w:pPr>
              <w:pStyle w:val="ListParagraph"/>
              <w:ind w:left="0"/>
              <w:rPr>
                <w:rFonts w:ascii="Arial" w:hAnsi="Arial" w:cs="Arial"/>
                <w:b/>
              </w:rPr>
            </w:pPr>
            <w:r w:rsidRPr="00A471F2">
              <w:rPr>
                <w:rFonts w:ascii="Arial" w:hAnsi="Arial" w:cs="Arial"/>
                <w:b/>
              </w:rPr>
              <w:t>Date</w:t>
            </w:r>
          </w:p>
        </w:tc>
      </w:tr>
      <w:tr w:rsidR="0009784A" w14:paraId="50DDAC00" w14:textId="77777777" w:rsidTr="0009784A">
        <w:tc>
          <w:tcPr>
            <w:tcW w:w="4788" w:type="dxa"/>
          </w:tcPr>
          <w:p w14:paraId="74EBC9FA" w14:textId="5C4D4296" w:rsidR="0009784A" w:rsidRPr="00A471F2" w:rsidRDefault="00631E9B" w:rsidP="0075415E">
            <w:pPr>
              <w:pStyle w:val="ListParagraph"/>
              <w:ind w:left="0"/>
              <w:rPr>
                <w:rFonts w:ascii="Arial" w:hAnsi="Arial" w:cs="Arial"/>
              </w:rPr>
            </w:pPr>
            <w:r w:rsidRPr="00A471F2">
              <w:rPr>
                <w:rFonts w:ascii="Arial" w:hAnsi="Arial" w:cs="Arial"/>
              </w:rPr>
              <w:t>Draft</w:t>
            </w:r>
            <w:r w:rsidR="005536E3" w:rsidRPr="00A471F2">
              <w:rPr>
                <w:rFonts w:ascii="Arial" w:hAnsi="Arial" w:cs="Arial"/>
              </w:rPr>
              <w:t xml:space="preserve"> </w:t>
            </w:r>
          </w:p>
        </w:tc>
        <w:tc>
          <w:tcPr>
            <w:tcW w:w="4788" w:type="dxa"/>
          </w:tcPr>
          <w:p w14:paraId="14B0774E" w14:textId="4BEDE540" w:rsidR="0009784A" w:rsidRPr="00A471F2" w:rsidRDefault="00A1774B" w:rsidP="0075415E">
            <w:pPr>
              <w:pStyle w:val="ListParagraph"/>
              <w:ind w:left="0"/>
              <w:rPr>
                <w:rFonts w:ascii="Arial" w:hAnsi="Arial" w:cs="Arial"/>
              </w:rPr>
            </w:pPr>
            <w:r w:rsidRPr="00A471F2">
              <w:rPr>
                <w:rFonts w:ascii="Arial" w:hAnsi="Arial" w:cs="Arial"/>
              </w:rPr>
              <w:t xml:space="preserve">June </w:t>
            </w:r>
            <w:r w:rsidR="00C35A36" w:rsidRPr="00A471F2">
              <w:rPr>
                <w:rFonts w:ascii="Arial" w:hAnsi="Arial" w:cs="Arial"/>
              </w:rPr>
              <w:t>2</w:t>
            </w:r>
            <w:r w:rsidR="00781332">
              <w:rPr>
                <w:rFonts w:ascii="Arial" w:hAnsi="Arial" w:cs="Arial"/>
              </w:rPr>
              <w:t>6</w:t>
            </w:r>
            <w:r w:rsidR="00C35A36" w:rsidRPr="00A471F2">
              <w:rPr>
                <w:rFonts w:ascii="Arial" w:hAnsi="Arial" w:cs="Arial"/>
              </w:rPr>
              <w:t>, 2018</w:t>
            </w:r>
          </w:p>
        </w:tc>
      </w:tr>
      <w:tr w:rsidR="0009784A" w14:paraId="787AF959" w14:textId="77777777" w:rsidTr="0009784A">
        <w:tc>
          <w:tcPr>
            <w:tcW w:w="4788" w:type="dxa"/>
          </w:tcPr>
          <w:p w14:paraId="631C4C79" w14:textId="13D1088C" w:rsidR="00631E9B" w:rsidRPr="00A471F2" w:rsidRDefault="00631E9B" w:rsidP="0075415E">
            <w:pPr>
              <w:pStyle w:val="ListParagraph"/>
              <w:ind w:left="0"/>
              <w:rPr>
                <w:rFonts w:ascii="Arial" w:hAnsi="Arial" w:cs="Arial"/>
              </w:rPr>
            </w:pPr>
            <w:r w:rsidRPr="00A471F2">
              <w:rPr>
                <w:rFonts w:ascii="Arial" w:hAnsi="Arial" w:cs="Arial"/>
              </w:rPr>
              <w:t>Revision 0</w:t>
            </w:r>
          </w:p>
        </w:tc>
        <w:tc>
          <w:tcPr>
            <w:tcW w:w="4788" w:type="dxa"/>
          </w:tcPr>
          <w:p w14:paraId="4FAE9AF1" w14:textId="1AEF9A6C" w:rsidR="0009784A" w:rsidRPr="00A471F2" w:rsidRDefault="00DF22F4" w:rsidP="0075415E">
            <w:pPr>
              <w:pStyle w:val="ListParagraph"/>
              <w:ind w:left="0"/>
              <w:rPr>
                <w:rFonts w:ascii="Arial" w:hAnsi="Arial" w:cs="Arial"/>
              </w:rPr>
            </w:pPr>
            <w:r>
              <w:rPr>
                <w:rFonts w:ascii="Arial" w:hAnsi="Arial" w:cs="Arial"/>
              </w:rPr>
              <w:t>July 1</w:t>
            </w:r>
            <w:r w:rsidR="009B6D44">
              <w:rPr>
                <w:rFonts w:ascii="Arial" w:hAnsi="Arial" w:cs="Arial"/>
              </w:rPr>
              <w:t>7</w:t>
            </w:r>
            <w:r>
              <w:rPr>
                <w:rFonts w:ascii="Arial" w:hAnsi="Arial" w:cs="Arial"/>
              </w:rPr>
              <w:t>, 2018</w:t>
            </w:r>
          </w:p>
        </w:tc>
      </w:tr>
      <w:tr w:rsidR="0009784A" w14:paraId="02D7859E" w14:textId="77777777" w:rsidTr="0009784A">
        <w:tc>
          <w:tcPr>
            <w:tcW w:w="4788" w:type="dxa"/>
          </w:tcPr>
          <w:p w14:paraId="20BCB775" w14:textId="27452D89" w:rsidR="00631E9B" w:rsidRPr="00A471F2" w:rsidRDefault="00631E9B" w:rsidP="0075415E">
            <w:pPr>
              <w:pStyle w:val="ListParagraph"/>
              <w:ind w:left="0"/>
              <w:rPr>
                <w:rFonts w:ascii="Arial" w:hAnsi="Arial" w:cs="Arial"/>
              </w:rPr>
            </w:pPr>
            <w:r w:rsidRPr="00A471F2">
              <w:rPr>
                <w:rFonts w:ascii="Arial" w:hAnsi="Arial" w:cs="Arial"/>
              </w:rPr>
              <w:t>Revision 1</w:t>
            </w:r>
          </w:p>
        </w:tc>
        <w:tc>
          <w:tcPr>
            <w:tcW w:w="4788" w:type="dxa"/>
          </w:tcPr>
          <w:p w14:paraId="02D6BB2E" w14:textId="77777777" w:rsidR="0009784A" w:rsidRPr="00A471F2" w:rsidRDefault="0009784A" w:rsidP="0075415E">
            <w:pPr>
              <w:pStyle w:val="ListParagraph"/>
              <w:ind w:left="0"/>
              <w:rPr>
                <w:rFonts w:ascii="Arial" w:hAnsi="Arial" w:cs="Arial"/>
              </w:rPr>
            </w:pPr>
          </w:p>
        </w:tc>
      </w:tr>
      <w:tr w:rsidR="00631E9B" w14:paraId="0DAAEDE6" w14:textId="77777777" w:rsidTr="0009784A">
        <w:tc>
          <w:tcPr>
            <w:tcW w:w="4788" w:type="dxa"/>
          </w:tcPr>
          <w:p w14:paraId="699B23E5" w14:textId="43B91DA0" w:rsidR="00631E9B" w:rsidRPr="00A471F2" w:rsidRDefault="00631E9B" w:rsidP="0075415E">
            <w:pPr>
              <w:pStyle w:val="ListParagraph"/>
              <w:ind w:left="0"/>
              <w:rPr>
                <w:rFonts w:ascii="Arial" w:hAnsi="Arial" w:cs="Arial"/>
              </w:rPr>
            </w:pPr>
            <w:r w:rsidRPr="00A471F2">
              <w:rPr>
                <w:rFonts w:ascii="Arial" w:hAnsi="Arial" w:cs="Arial"/>
              </w:rPr>
              <w:t>Revision 2</w:t>
            </w:r>
          </w:p>
        </w:tc>
        <w:tc>
          <w:tcPr>
            <w:tcW w:w="4788" w:type="dxa"/>
          </w:tcPr>
          <w:p w14:paraId="7FBCEBB1" w14:textId="77777777" w:rsidR="00631E9B" w:rsidRPr="00A471F2" w:rsidRDefault="00631E9B" w:rsidP="0075415E">
            <w:pPr>
              <w:pStyle w:val="ListParagraph"/>
              <w:ind w:left="0"/>
              <w:rPr>
                <w:rFonts w:ascii="Arial" w:hAnsi="Arial" w:cs="Arial"/>
              </w:rPr>
            </w:pPr>
          </w:p>
        </w:tc>
      </w:tr>
      <w:tr w:rsidR="00631E9B" w14:paraId="45313DEA" w14:textId="77777777" w:rsidTr="0009784A">
        <w:tc>
          <w:tcPr>
            <w:tcW w:w="4788" w:type="dxa"/>
          </w:tcPr>
          <w:p w14:paraId="52F9E96C" w14:textId="77777777" w:rsidR="00631E9B" w:rsidRPr="00A471F2" w:rsidRDefault="00631E9B" w:rsidP="0075415E">
            <w:pPr>
              <w:pStyle w:val="ListParagraph"/>
              <w:ind w:left="0"/>
              <w:rPr>
                <w:rFonts w:ascii="Arial" w:hAnsi="Arial" w:cs="Arial"/>
              </w:rPr>
            </w:pPr>
          </w:p>
        </w:tc>
        <w:tc>
          <w:tcPr>
            <w:tcW w:w="4788" w:type="dxa"/>
          </w:tcPr>
          <w:p w14:paraId="587CC227" w14:textId="77777777" w:rsidR="00631E9B" w:rsidRPr="00A471F2" w:rsidRDefault="00631E9B" w:rsidP="0075415E">
            <w:pPr>
              <w:pStyle w:val="ListParagraph"/>
              <w:ind w:left="0"/>
              <w:rPr>
                <w:rFonts w:ascii="Arial" w:hAnsi="Arial" w:cs="Arial"/>
              </w:rPr>
            </w:pPr>
          </w:p>
        </w:tc>
      </w:tr>
    </w:tbl>
    <w:p w14:paraId="7CF65D08" w14:textId="637ED9C4" w:rsidR="002A7496" w:rsidRDefault="002A7496" w:rsidP="00B63E93">
      <w:pPr>
        <w:pStyle w:val="ListParagraph"/>
        <w:ind w:left="360"/>
        <w:rPr>
          <w:rFonts w:ascii="Arial" w:hAnsi="Arial" w:cs="Arial"/>
          <w:b/>
        </w:rPr>
      </w:pPr>
    </w:p>
    <w:p w14:paraId="1081A7C3" w14:textId="77777777" w:rsidR="009E0A05" w:rsidRDefault="009E0A05">
      <w:pPr>
        <w:rPr>
          <w:rFonts w:ascii="Arial" w:hAnsi="Arial" w:cs="Arial"/>
          <w:b/>
        </w:rPr>
      </w:pPr>
      <w:r>
        <w:rPr>
          <w:rFonts w:ascii="Arial" w:hAnsi="Arial" w:cs="Arial"/>
          <w:b/>
        </w:rPr>
        <w:br w:type="page"/>
      </w:r>
    </w:p>
    <w:p w14:paraId="1475164A" w14:textId="5E16AECA" w:rsidR="000C3041" w:rsidRDefault="000C3041" w:rsidP="00B63E93">
      <w:pPr>
        <w:pStyle w:val="ListParagraph"/>
        <w:ind w:left="360"/>
        <w:rPr>
          <w:rFonts w:ascii="Arial" w:hAnsi="Arial" w:cs="Arial"/>
          <w:b/>
        </w:rPr>
      </w:pPr>
      <w:r>
        <w:rPr>
          <w:rFonts w:ascii="Arial" w:hAnsi="Arial" w:cs="Arial"/>
          <w:b/>
        </w:rPr>
        <w:lastRenderedPageBreak/>
        <w:t>POST-PROGRAMMING ADDITIONAL QUESTIONS/DISCUSSION ITEMS</w:t>
      </w:r>
    </w:p>
    <w:p w14:paraId="273C59B8" w14:textId="3F8ECF02" w:rsidR="00E54E81" w:rsidRDefault="00E54E81" w:rsidP="00B63E93">
      <w:pPr>
        <w:pStyle w:val="ListParagraph"/>
        <w:ind w:left="360"/>
        <w:rPr>
          <w:rFonts w:ascii="Arial" w:hAnsi="Arial" w:cs="Arial"/>
          <w:b/>
        </w:rPr>
      </w:pPr>
      <w:r>
        <w:rPr>
          <w:rFonts w:ascii="Arial" w:hAnsi="Arial" w:cs="Arial"/>
          <w:b/>
        </w:rPr>
        <w:t>These are not organized by priority level</w:t>
      </w:r>
    </w:p>
    <w:p w14:paraId="0707A45F" w14:textId="23AE5CF8" w:rsidR="004A1128" w:rsidRPr="004A1128" w:rsidRDefault="004A1128" w:rsidP="000C3041">
      <w:pPr>
        <w:pStyle w:val="ListParagraph"/>
        <w:numPr>
          <w:ilvl w:val="0"/>
          <w:numId w:val="29"/>
        </w:numPr>
        <w:rPr>
          <w:rFonts w:ascii="Arial" w:hAnsi="Arial" w:cs="Arial"/>
        </w:rPr>
      </w:pPr>
      <w:r w:rsidRPr="004A1128">
        <w:rPr>
          <w:rFonts w:ascii="Arial" w:hAnsi="Arial" w:cs="Arial"/>
        </w:rPr>
        <w:t>Info required from DBT on the Room Data Sheets</w:t>
      </w:r>
    </w:p>
    <w:p w14:paraId="641CBFB6" w14:textId="63CC0815" w:rsidR="000C3041" w:rsidRPr="005C617D" w:rsidRDefault="000C3041" w:rsidP="000C3041">
      <w:pPr>
        <w:pStyle w:val="ListParagraph"/>
        <w:numPr>
          <w:ilvl w:val="0"/>
          <w:numId w:val="29"/>
        </w:numPr>
        <w:rPr>
          <w:rFonts w:ascii="Arial" w:hAnsi="Arial" w:cs="Arial"/>
          <w:color w:val="00B0F0"/>
        </w:rPr>
      </w:pPr>
      <w:r w:rsidRPr="004A1128">
        <w:rPr>
          <w:rFonts w:ascii="Arial" w:hAnsi="Arial" w:cs="Arial"/>
        </w:rPr>
        <w:t>Occupied hours for various space types (right now appears at 6 am to 10 pm for all)</w:t>
      </w:r>
      <w:r w:rsidR="000253A6" w:rsidRPr="004A1128">
        <w:rPr>
          <w:rFonts w:ascii="Arial" w:hAnsi="Arial" w:cs="Arial"/>
        </w:rPr>
        <w:t>.</w:t>
      </w:r>
      <w:r w:rsidR="000B796A">
        <w:rPr>
          <w:rFonts w:ascii="Arial" w:hAnsi="Arial" w:cs="Arial"/>
        </w:rPr>
        <w:t xml:space="preserve"> </w:t>
      </w:r>
      <w:r w:rsidR="000B796A" w:rsidRPr="005C617D">
        <w:rPr>
          <w:rFonts w:ascii="Arial" w:hAnsi="Arial" w:cs="Arial"/>
          <w:color w:val="00B0F0"/>
        </w:rPr>
        <w:t xml:space="preserve">(July 2018 Update: </w:t>
      </w:r>
      <w:r w:rsidR="00AF170A" w:rsidRPr="005C617D">
        <w:rPr>
          <w:rFonts w:ascii="Arial" w:hAnsi="Arial" w:cs="Arial"/>
          <w:color w:val="00B0F0"/>
        </w:rPr>
        <w:t>Occupancy Schedule Questionnaire submitted by N&amp;B and responded to by GT and is attached to this version of the OPR for reference)</w:t>
      </w:r>
    </w:p>
    <w:p w14:paraId="78FE7439" w14:textId="754FED6E" w:rsidR="000C3041" w:rsidRPr="004A1128" w:rsidRDefault="00C17C7D" w:rsidP="000C3041">
      <w:pPr>
        <w:pStyle w:val="ListParagraph"/>
        <w:numPr>
          <w:ilvl w:val="0"/>
          <w:numId w:val="29"/>
        </w:numPr>
        <w:rPr>
          <w:rFonts w:ascii="Arial" w:hAnsi="Arial" w:cs="Arial"/>
        </w:rPr>
      </w:pPr>
      <w:r w:rsidRPr="004A1128">
        <w:rPr>
          <w:rFonts w:ascii="Arial" w:hAnsi="Arial" w:cs="Arial"/>
        </w:rPr>
        <w:t xml:space="preserve">How are the non-GT dining vendors being built out? As part of project? </w:t>
      </w:r>
    </w:p>
    <w:p w14:paraId="165492FE" w14:textId="0E76BF2C" w:rsidR="00C17C7D" w:rsidRDefault="00C17C7D" w:rsidP="000C3041">
      <w:pPr>
        <w:pStyle w:val="ListParagraph"/>
        <w:numPr>
          <w:ilvl w:val="0"/>
          <w:numId w:val="29"/>
        </w:numPr>
        <w:rPr>
          <w:rFonts w:ascii="Arial" w:hAnsi="Arial" w:cs="Arial"/>
        </w:rPr>
      </w:pPr>
      <w:r w:rsidRPr="004A1128">
        <w:rPr>
          <w:rFonts w:ascii="Arial" w:hAnsi="Arial" w:cs="Arial"/>
        </w:rPr>
        <w:t>Metering – Don’t wait</w:t>
      </w:r>
      <w:r>
        <w:rPr>
          <w:rFonts w:ascii="Arial" w:hAnsi="Arial" w:cs="Arial"/>
        </w:rPr>
        <w:t xml:space="preserve"> for this discussion given the amount of 3</w:t>
      </w:r>
      <w:r w:rsidRPr="00C17C7D">
        <w:rPr>
          <w:rFonts w:ascii="Arial" w:hAnsi="Arial" w:cs="Arial"/>
          <w:vertAlign w:val="superscript"/>
        </w:rPr>
        <w:t>rd</w:t>
      </w:r>
      <w:r>
        <w:rPr>
          <w:rFonts w:ascii="Arial" w:hAnsi="Arial" w:cs="Arial"/>
        </w:rPr>
        <w:t xml:space="preserve"> party vendors that appear to be occupying </w:t>
      </w:r>
      <w:proofErr w:type="spellStart"/>
      <w:r>
        <w:rPr>
          <w:rFonts w:ascii="Arial" w:hAnsi="Arial" w:cs="Arial"/>
        </w:rPr>
        <w:t>Wenn</w:t>
      </w:r>
      <w:proofErr w:type="spellEnd"/>
      <w:r w:rsidR="004104B2">
        <w:rPr>
          <w:rFonts w:ascii="Arial" w:hAnsi="Arial" w:cs="Arial"/>
        </w:rPr>
        <w:t>. Metering needs could be significant</w:t>
      </w:r>
      <w:r w:rsidR="00320095">
        <w:rPr>
          <w:rFonts w:ascii="Arial" w:hAnsi="Arial" w:cs="Arial"/>
        </w:rPr>
        <w:t>.</w:t>
      </w:r>
    </w:p>
    <w:p w14:paraId="00A691FD" w14:textId="0CD0C825" w:rsidR="00C17C7D" w:rsidRDefault="00207248" w:rsidP="000C3041">
      <w:pPr>
        <w:pStyle w:val="ListParagraph"/>
        <w:numPr>
          <w:ilvl w:val="0"/>
          <w:numId w:val="29"/>
        </w:numPr>
        <w:rPr>
          <w:rFonts w:ascii="Arial" w:hAnsi="Arial" w:cs="Arial"/>
        </w:rPr>
      </w:pPr>
      <w:r>
        <w:rPr>
          <w:rFonts w:ascii="Arial" w:hAnsi="Arial" w:cs="Arial"/>
        </w:rPr>
        <w:t xml:space="preserve">O&amp;M needs between institutional versus tactical buildings. </w:t>
      </w:r>
    </w:p>
    <w:p w14:paraId="2CDEFB99" w14:textId="6868A0CA" w:rsidR="00CB629F" w:rsidRDefault="00971552" w:rsidP="00CB629F">
      <w:pPr>
        <w:pStyle w:val="ListParagraph"/>
        <w:numPr>
          <w:ilvl w:val="0"/>
          <w:numId w:val="29"/>
        </w:numPr>
        <w:rPr>
          <w:rFonts w:ascii="Arial" w:hAnsi="Arial" w:cs="Arial"/>
        </w:rPr>
      </w:pPr>
      <w:r>
        <w:rPr>
          <w:rFonts w:ascii="Arial" w:hAnsi="Arial" w:cs="Arial"/>
        </w:rPr>
        <w:t>Pros and cons of HVAC options for buildings, particularly Exhibit Hall and Pavilion</w:t>
      </w:r>
      <w:r w:rsidR="000253A6">
        <w:rPr>
          <w:rFonts w:ascii="Arial" w:hAnsi="Arial" w:cs="Arial"/>
        </w:rPr>
        <w:t>.</w:t>
      </w:r>
    </w:p>
    <w:p w14:paraId="10ED66B6" w14:textId="742CFA0C" w:rsidR="00CB629F" w:rsidRDefault="00CB629F" w:rsidP="00CB629F">
      <w:pPr>
        <w:pStyle w:val="ListParagraph"/>
        <w:ind w:left="270"/>
        <w:rPr>
          <w:rFonts w:ascii="Arial" w:hAnsi="Arial" w:cs="Arial"/>
        </w:rPr>
      </w:pPr>
      <w:r>
        <w:rPr>
          <w:noProof/>
        </w:rPr>
        <w:drawing>
          <wp:inline distT="0" distB="0" distL="0" distR="0" wp14:anchorId="7C818E73" wp14:editId="64243BD1">
            <wp:extent cx="5943600" cy="2211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2211070"/>
                    </a:xfrm>
                    <a:prstGeom prst="rect">
                      <a:avLst/>
                    </a:prstGeom>
                  </pic:spPr>
                </pic:pic>
              </a:graphicData>
            </a:graphic>
          </wp:inline>
        </w:drawing>
      </w:r>
    </w:p>
    <w:p w14:paraId="445ABF45" w14:textId="48B476C0" w:rsidR="00CB629F" w:rsidRDefault="009E0A05" w:rsidP="00CB629F">
      <w:pPr>
        <w:pStyle w:val="ListParagraph"/>
        <w:numPr>
          <w:ilvl w:val="0"/>
          <w:numId w:val="29"/>
        </w:numPr>
        <w:rPr>
          <w:rFonts w:ascii="Arial" w:hAnsi="Arial" w:cs="Arial"/>
        </w:rPr>
      </w:pPr>
      <w:r>
        <w:rPr>
          <w:rFonts w:ascii="Arial" w:hAnsi="Arial" w:cs="Arial"/>
        </w:rPr>
        <w:t>Mock-up requirements</w:t>
      </w:r>
      <w:r w:rsidR="00F12D3F">
        <w:rPr>
          <w:rFonts w:ascii="Arial" w:hAnsi="Arial" w:cs="Arial"/>
        </w:rPr>
        <w:t xml:space="preserve"> (including institutional and tactical</w:t>
      </w:r>
      <w:r w:rsidR="00616244">
        <w:rPr>
          <w:rFonts w:ascii="Arial" w:hAnsi="Arial" w:cs="Arial"/>
        </w:rPr>
        <w:t xml:space="preserve"> and permanent function</w:t>
      </w:r>
      <w:r w:rsidR="00F12D3F">
        <w:rPr>
          <w:rFonts w:ascii="Arial" w:hAnsi="Arial" w:cs="Arial"/>
        </w:rPr>
        <w:t>)</w:t>
      </w:r>
      <w:r>
        <w:rPr>
          <w:rFonts w:ascii="Arial" w:hAnsi="Arial" w:cs="Arial"/>
        </w:rPr>
        <w:t xml:space="preserve"> </w:t>
      </w:r>
    </w:p>
    <w:p w14:paraId="0A466231" w14:textId="4D32903C" w:rsidR="009E0A05" w:rsidRDefault="00236F18" w:rsidP="00CB629F">
      <w:pPr>
        <w:pStyle w:val="ListParagraph"/>
        <w:numPr>
          <w:ilvl w:val="0"/>
          <w:numId w:val="29"/>
        </w:numPr>
        <w:rPr>
          <w:rFonts w:ascii="Arial" w:hAnsi="Arial" w:cs="Arial"/>
        </w:rPr>
      </w:pPr>
      <w:r>
        <w:rPr>
          <w:rFonts w:ascii="Arial" w:hAnsi="Arial" w:cs="Arial"/>
        </w:rPr>
        <w:t>Equipment and components responsibility matrix (OFCI, OFOI, etc.)</w:t>
      </w:r>
    </w:p>
    <w:p w14:paraId="27D4264A" w14:textId="30F0D0B6" w:rsidR="00C2770F" w:rsidRDefault="001B48DD" w:rsidP="00CB629F">
      <w:pPr>
        <w:pStyle w:val="ListParagraph"/>
        <w:numPr>
          <w:ilvl w:val="0"/>
          <w:numId w:val="29"/>
        </w:numPr>
        <w:rPr>
          <w:rFonts w:ascii="Arial" w:hAnsi="Arial" w:cs="Arial"/>
        </w:rPr>
      </w:pPr>
      <w:r>
        <w:rPr>
          <w:rFonts w:ascii="Arial" w:hAnsi="Arial" w:cs="Arial"/>
        </w:rPr>
        <w:t>Documenting compliance with ASHRAE 189</w:t>
      </w:r>
    </w:p>
    <w:p w14:paraId="2183AF49" w14:textId="4BCD5A9B" w:rsidR="00A9589D" w:rsidRDefault="00A9589D" w:rsidP="00CB629F">
      <w:pPr>
        <w:pStyle w:val="ListParagraph"/>
        <w:numPr>
          <w:ilvl w:val="0"/>
          <w:numId w:val="29"/>
        </w:numPr>
        <w:rPr>
          <w:rFonts w:ascii="Arial" w:hAnsi="Arial" w:cs="Arial"/>
        </w:rPr>
      </w:pPr>
      <w:r>
        <w:rPr>
          <w:rFonts w:ascii="Arial" w:hAnsi="Arial" w:cs="Arial"/>
        </w:rPr>
        <w:t>IAQ expectations – driven by pursuit of WELL?</w:t>
      </w:r>
      <w:r w:rsidR="00AC35DA">
        <w:rPr>
          <w:rFonts w:ascii="Arial" w:hAnsi="Arial" w:cs="Arial"/>
        </w:rPr>
        <w:t xml:space="preserve"> Who will be responsible? Consult with GT EH&amp;S as well. </w:t>
      </w:r>
      <w:r>
        <w:rPr>
          <w:rFonts w:ascii="Arial" w:hAnsi="Arial" w:cs="Arial"/>
        </w:rPr>
        <w:t xml:space="preserve"> </w:t>
      </w:r>
    </w:p>
    <w:p w14:paraId="7321CDCF" w14:textId="2984A1A9" w:rsidR="00040E32" w:rsidRDefault="00040E32" w:rsidP="00CB629F">
      <w:pPr>
        <w:pStyle w:val="ListParagraph"/>
        <w:numPr>
          <w:ilvl w:val="0"/>
          <w:numId w:val="29"/>
        </w:numPr>
        <w:rPr>
          <w:rFonts w:ascii="Arial" w:hAnsi="Arial" w:cs="Arial"/>
        </w:rPr>
      </w:pPr>
      <w:r>
        <w:rPr>
          <w:rFonts w:ascii="Arial" w:hAnsi="Arial" w:cs="Arial"/>
        </w:rPr>
        <w:t xml:space="preserve">Envelope testing requirements – to be in </w:t>
      </w:r>
      <w:proofErr w:type="spellStart"/>
      <w:r>
        <w:rPr>
          <w:rFonts w:ascii="Arial" w:hAnsi="Arial" w:cs="Arial"/>
        </w:rPr>
        <w:t>CxA</w:t>
      </w:r>
      <w:proofErr w:type="spellEnd"/>
      <w:r>
        <w:rPr>
          <w:rFonts w:ascii="Arial" w:hAnsi="Arial" w:cs="Arial"/>
        </w:rPr>
        <w:t xml:space="preserve"> scope, need to define tests and quantities. </w:t>
      </w:r>
    </w:p>
    <w:p w14:paraId="3AA13F04" w14:textId="184112EF" w:rsidR="00A636F5" w:rsidRDefault="006C6107" w:rsidP="00CB629F">
      <w:pPr>
        <w:pStyle w:val="ListParagraph"/>
        <w:numPr>
          <w:ilvl w:val="0"/>
          <w:numId w:val="29"/>
        </w:numPr>
        <w:rPr>
          <w:rFonts w:ascii="Arial" w:hAnsi="Arial" w:cs="Arial"/>
        </w:rPr>
      </w:pPr>
      <w:r>
        <w:rPr>
          <w:rFonts w:ascii="Arial" w:hAnsi="Arial" w:cs="Arial"/>
        </w:rPr>
        <w:t>Energy code to be used (90.1 vs IECC and version date) – open question from DBT</w:t>
      </w:r>
    </w:p>
    <w:p w14:paraId="1380168C" w14:textId="620D4DF2" w:rsidR="00591F5B" w:rsidRDefault="00591F5B" w:rsidP="00CB629F">
      <w:pPr>
        <w:pStyle w:val="ListParagraph"/>
        <w:numPr>
          <w:ilvl w:val="0"/>
          <w:numId w:val="29"/>
        </w:numPr>
        <w:rPr>
          <w:rFonts w:ascii="Arial" w:hAnsi="Arial" w:cs="Arial"/>
        </w:rPr>
      </w:pPr>
      <w:r>
        <w:rPr>
          <w:rFonts w:ascii="Arial" w:hAnsi="Arial" w:cs="Arial"/>
        </w:rPr>
        <w:t>Where, if any, will acoustical testing be required</w:t>
      </w:r>
      <w:r w:rsidR="00171E2F">
        <w:rPr>
          <w:rFonts w:ascii="Arial" w:hAnsi="Arial" w:cs="Arial"/>
        </w:rPr>
        <w:t xml:space="preserve">? </w:t>
      </w:r>
      <w:r w:rsidR="002F45CE">
        <w:rPr>
          <w:rFonts w:ascii="Arial" w:hAnsi="Arial" w:cs="Arial"/>
        </w:rPr>
        <w:t xml:space="preserve">Theatre spaces? Recording studio? </w:t>
      </w:r>
      <w:r w:rsidR="005F1E15">
        <w:rPr>
          <w:rFonts w:ascii="Arial" w:hAnsi="Arial" w:cs="Arial"/>
        </w:rPr>
        <w:t xml:space="preserve">If so, needs to be added to project scope and determine who’s responsibility. </w:t>
      </w:r>
    </w:p>
    <w:p w14:paraId="09DB81CB" w14:textId="77777777" w:rsidR="001B79E9" w:rsidRDefault="001B79E9" w:rsidP="001B79E9">
      <w:pPr>
        <w:pStyle w:val="ListParagraph"/>
        <w:numPr>
          <w:ilvl w:val="0"/>
          <w:numId w:val="29"/>
        </w:numPr>
        <w:rPr>
          <w:rFonts w:ascii="Arial" w:hAnsi="Arial" w:cs="Arial"/>
        </w:rPr>
      </w:pPr>
      <w:r>
        <w:rPr>
          <w:rFonts w:ascii="Arial" w:hAnsi="Arial" w:cs="Arial"/>
        </w:rPr>
        <w:t xml:space="preserve">FD&amp;D – Included in the project budget at this time? GT FD&amp;C preference on new capital projects has been to include FD&amp;D into the project. GT will need to decide if/how to include in the project and coordinate with the DBT. </w:t>
      </w:r>
    </w:p>
    <w:p w14:paraId="337425D1" w14:textId="77777777" w:rsidR="001B79E9" w:rsidRPr="00CB629F" w:rsidRDefault="001B79E9" w:rsidP="00CB629F">
      <w:pPr>
        <w:pStyle w:val="ListParagraph"/>
        <w:numPr>
          <w:ilvl w:val="0"/>
          <w:numId w:val="29"/>
        </w:numPr>
        <w:rPr>
          <w:rFonts w:ascii="Arial" w:hAnsi="Arial" w:cs="Arial"/>
        </w:rPr>
      </w:pPr>
    </w:p>
    <w:sectPr w:rsidR="001B79E9" w:rsidRPr="00CB629F" w:rsidSect="000F47A4">
      <w:headerReference w:type="default" r:id="rId36"/>
      <w:footerReference w:type="default" r:id="rId37"/>
      <w:pgSz w:w="12240" w:h="15840"/>
      <w:pgMar w:top="1440" w:right="1440" w:bottom="1440" w:left="1440" w:header="270" w:footer="493"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Darren Draper" w:date="2018-01-12T08:25:00Z" w:initials="DD">
    <w:p w14:paraId="78746E78" w14:textId="3A4CCCDD" w:rsidR="00557F7D" w:rsidRPr="00C21AF9" w:rsidRDefault="00557F7D">
      <w:pPr>
        <w:pStyle w:val="CommentText"/>
        <w:rPr>
          <w:rFonts w:ascii="Arial" w:hAnsi="Arial" w:cs="Arial"/>
        </w:rPr>
      </w:pPr>
      <w:r w:rsidRPr="00C21AF9">
        <w:rPr>
          <w:rStyle w:val="CommentReference"/>
          <w:rFonts w:ascii="Arial" w:hAnsi="Arial" w:cs="Arial"/>
        </w:rPr>
        <w:annotationRef/>
      </w:r>
      <w:r w:rsidRPr="00C21AF9">
        <w:rPr>
          <w:rFonts w:ascii="Arial" w:hAnsi="Arial" w:cs="Arial"/>
        </w:rPr>
        <w:t xml:space="preserve">This legend can be edited for </w:t>
      </w:r>
      <w:proofErr w:type="spellStart"/>
      <w:r>
        <w:rPr>
          <w:rFonts w:ascii="Arial" w:hAnsi="Arial" w:cs="Arial"/>
        </w:rPr>
        <w:t>CxA</w:t>
      </w:r>
      <w:proofErr w:type="spellEnd"/>
      <w:r w:rsidRPr="00C21AF9">
        <w:rPr>
          <w:rFonts w:ascii="Arial" w:hAnsi="Arial" w:cs="Arial"/>
        </w:rPr>
        <w:t xml:space="preserve"> preference. The intent is to identify in the document where specific feedback is needed and from whom as the OPR evolves during the design phase.</w:t>
      </w:r>
    </w:p>
  </w:comment>
  <w:comment w:id="9" w:author="Darren Draper" w:date="2017-12-15T08:20:00Z" w:initials="DD">
    <w:p w14:paraId="0034AE31" w14:textId="2558C84B" w:rsidR="00557F7D" w:rsidRPr="00C07A36" w:rsidRDefault="00557F7D">
      <w:pPr>
        <w:pStyle w:val="CommentText"/>
      </w:pPr>
      <w:r w:rsidRPr="00C07A36">
        <w:rPr>
          <w:rStyle w:val="CommentReference"/>
        </w:rPr>
        <w:annotationRef/>
      </w:r>
      <w:r w:rsidRPr="00C07A36">
        <w:rPr>
          <w:rFonts w:ascii="Arial" w:hAnsi="Arial" w:cs="Arial"/>
        </w:rPr>
        <w:t>The schedule section is fully editable to be project-specific. Use this table generally, but modify as needed to coincide with the specifics of each project. Applicable to design-bid-build, design-build or CM-at-Risk. The intent of this schedule is to be high-level milestones only, not the detailed schedule for the project or the commissioning activities. Edit this particular field if needed to summarize or delete the field if desired.</w:t>
      </w:r>
    </w:p>
  </w:comment>
  <w:comment w:id="11" w:author="Darren Draper" w:date="2018-01-12T08:47:00Z" w:initials="DD">
    <w:p w14:paraId="2333193E" w14:textId="40E71EFA" w:rsidR="00557F7D" w:rsidRPr="00C21AF9" w:rsidRDefault="00557F7D">
      <w:pPr>
        <w:pStyle w:val="CommentText"/>
        <w:rPr>
          <w:rFonts w:ascii="Arial" w:hAnsi="Arial" w:cs="Arial"/>
        </w:rPr>
      </w:pPr>
      <w:r w:rsidRPr="00C21AF9">
        <w:rPr>
          <w:rStyle w:val="CommentReference"/>
          <w:rFonts w:ascii="Arial" w:hAnsi="Arial" w:cs="Arial"/>
        </w:rPr>
        <w:annotationRef/>
      </w:r>
      <w:r w:rsidRPr="00C21AF9">
        <w:rPr>
          <w:rStyle w:val="CommentReference"/>
          <w:rFonts w:ascii="Arial" w:hAnsi="Arial" w:cs="Arial"/>
        </w:rPr>
        <w:t xml:space="preserve">This section is intended to capture the GT Departments (or affiliates) responsible for building operations and involved parties, such as the billable entities. Include the Department and the Point of Contact for that Department (either their title or the POC Name). </w:t>
      </w:r>
      <w:r>
        <w:rPr>
          <w:rStyle w:val="CommentReference"/>
          <w:rFonts w:ascii="Arial" w:hAnsi="Arial" w:cs="Arial"/>
        </w:rPr>
        <w:t>Add names/contact info as necessary,</w:t>
      </w:r>
    </w:p>
  </w:comment>
  <w:comment w:id="12" w:author="Darren Draper" w:date="2018-02-09T08:16:00Z" w:initials="DD">
    <w:p w14:paraId="6A50EA46" w14:textId="53A29531" w:rsidR="00557F7D" w:rsidRPr="00C21AF9" w:rsidRDefault="00557F7D">
      <w:pPr>
        <w:pStyle w:val="CommentText"/>
        <w:rPr>
          <w:rFonts w:ascii="Arial" w:hAnsi="Arial" w:cs="Arial"/>
        </w:rPr>
      </w:pPr>
      <w:r w:rsidRPr="00C21AF9">
        <w:rPr>
          <w:rStyle w:val="CommentReference"/>
          <w:rFonts w:ascii="Arial" w:hAnsi="Arial" w:cs="Arial"/>
        </w:rPr>
        <w:annotationRef/>
      </w:r>
      <w:r>
        <w:rPr>
          <w:rFonts w:ascii="Arial" w:hAnsi="Arial" w:cs="Arial"/>
        </w:rPr>
        <w:t>Intent for this section is capture if the building includes entities that are billed by Georgia Tech for power, water, etc. Example would be non-instructional vendors such as coffee shops or dining, etc.</w:t>
      </w:r>
    </w:p>
  </w:comment>
  <w:comment w:id="14" w:author="Darren Draper [2]" w:date="2018-06-04T17:22:00Z" w:initials="DD">
    <w:p w14:paraId="2428D879" w14:textId="1BA0A76B" w:rsidR="00557F7D" w:rsidRPr="00E3512E" w:rsidRDefault="00557F7D">
      <w:pPr>
        <w:pStyle w:val="CommentText"/>
        <w:rPr>
          <w:rFonts w:ascii="Arial" w:hAnsi="Arial" w:cs="Arial"/>
        </w:rPr>
      </w:pPr>
      <w:r>
        <w:rPr>
          <w:rStyle w:val="CommentReference"/>
        </w:rPr>
        <w:annotationRef/>
      </w:r>
      <w:r w:rsidRPr="00E3512E">
        <w:rPr>
          <w:rFonts w:ascii="Arial" w:hAnsi="Arial" w:cs="Arial"/>
        </w:rPr>
        <w:t>Design-bid-build, design-build, or CM-at-Risk</w:t>
      </w:r>
    </w:p>
  </w:comment>
  <w:comment w:id="15" w:author="Darren Draper" w:date="2017-12-15T08:27:00Z" w:initials="DD">
    <w:p w14:paraId="48B1E4E2" w14:textId="79219150" w:rsidR="00557F7D" w:rsidRPr="00C21AF9" w:rsidRDefault="00557F7D">
      <w:pPr>
        <w:pStyle w:val="CommentText"/>
        <w:rPr>
          <w:rFonts w:ascii="Arial" w:hAnsi="Arial" w:cs="Arial"/>
        </w:rPr>
      </w:pPr>
      <w:r w:rsidRPr="00C21AF9">
        <w:rPr>
          <w:rStyle w:val="CommentReference"/>
          <w:rFonts w:ascii="Arial" w:hAnsi="Arial" w:cs="Arial"/>
        </w:rPr>
        <w:annotationRef/>
      </w:r>
      <w:r w:rsidRPr="00C21AF9">
        <w:rPr>
          <w:rFonts w:ascii="Arial" w:hAnsi="Arial" w:cs="Arial"/>
        </w:rPr>
        <w:t xml:space="preserve">In addition to the first three (3) items in this section Include any additional specific GT directives related to the project. These are not to replace the requirements stipulated in the Yellow Book, but to call out particular activities, deliverables, etc. that GT requests of the Design Professional that need to be captured in the OPR. </w:t>
      </w:r>
    </w:p>
  </w:comment>
  <w:comment w:id="16" w:author="Darren Draper" w:date="2018-01-11T15:22:00Z" w:initials="DD">
    <w:p w14:paraId="23DA790B" w14:textId="40640BA3" w:rsidR="00557F7D" w:rsidRPr="005A7A8F" w:rsidRDefault="00557F7D" w:rsidP="005A7A8F">
      <w:pPr>
        <w:pStyle w:val="ListParagraph"/>
        <w:ind w:left="360"/>
        <w:rPr>
          <w:rFonts w:ascii="Arial" w:hAnsi="Arial" w:cs="Arial"/>
        </w:rPr>
      </w:pPr>
      <w:r w:rsidRPr="00C21AF9">
        <w:rPr>
          <w:rStyle w:val="CommentReference"/>
          <w:rFonts w:ascii="Arial" w:hAnsi="Arial" w:cs="Arial"/>
        </w:rPr>
        <w:annotationRef/>
      </w:r>
      <w:r w:rsidRPr="00C21AF9">
        <w:rPr>
          <w:rFonts w:ascii="Arial" w:hAnsi="Arial" w:cs="Arial"/>
        </w:rPr>
        <w:t xml:space="preserve">This section shall be utilized to stipulate directives directly from the appropriate representative from the end-user. </w:t>
      </w:r>
      <w:r>
        <w:rPr>
          <w:rFonts w:ascii="Arial" w:hAnsi="Arial" w:cs="Arial"/>
        </w:rPr>
        <w:t xml:space="preserve">In this case, the Aux Services and/or Dining may have specific directives. These should be coordinated directly with GT PM and applicable End-User POC. </w:t>
      </w:r>
    </w:p>
    <w:p w14:paraId="477DC6CD" w14:textId="2629E145" w:rsidR="00557F7D" w:rsidRPr="00C21AF9" w:rsidRDefault="00557F7D">
      <w:pPr>
        <w:pStyle w:val="CommentText"/>
        <w:rPr>
          <w:rFonts w:ascii="Arial" w:hAnsi="Arial" w:cs="Arial"/>
        </w:rPr>
      </w:pPr>
    </w:p>
  </w:comment>
  <w:comment w:id="17" w:author="Darren Draper" w:date="2018-01-11T15:23:00Z" w:initials="DD">
    <w:p w14:paraId="7E76C7CE" w14:textId="2556A3C4" w:rsidR="00557F7D" w:rsidRPr="00595405" w:rsidRDefault="00557F7D" w:rsidP="002B1815">
      <w:pPr>
        <w:pStyle w:val="Header"/>
        <w:tabs>
          <w:tab w:val="clear" w:pos="4680"/>
          <w:tab w:val="clear" w:pos="9360"/>
        </w:tabs>
        <w:rPr>
          <w:rFonts w:ascii="Arial" w:hAnsi="Arial" w:cs="Arial"/>
        </w:rPr>
      </w:pPr>
      <w:r>
        <w:rPr>
          <w:rStyle w:val="CommentReference"/>
        </w:rPr>
        <w:annotationRef/>
      </w:r>
      <w:r w:rsidRPr="00595405">
        <w:rPr>
          <w:rFonts w:ascii="Arial" w:hAnsi="Arial" w:cs="Arial"/>
        </w:rPr>
        <w:t>Input permitted deviations from relevant GT Yellow Book standards. The intent is not to include every deviation in this section. Only include</w:t>
      </w:r>
      <w:r>
        <w:rPr>
          <w:rFonts w:ascii="Arial" w:hAnsi="Arial" w:cs="Arial"/>
        </w:rPr>
        <w:t xml:space="preserve"> </w:t>
      </w:r>
      <w:r w:rsidRPr="00595405">
        <w:rPr>
          <w:rFonts w:ascii="Arial" w:hAnsi="Arial" w:cs="Arial"/>
        </w:rPr>
        <w:t>deviations</w:t>
      </w:r>
      <w:r>
        <w:rPr>
          <w:rFonts w:ascii="Arial" w:hAnsi="Arial" w:cs="Arial"/>
        </w:rPr>
        <w:t xml:space="preserve"> that are from the GT YB Section 01</w:t>
      </w:r>
      <w:r w:rsidRPr="00595405">
        <w:rPr>
          <w:rFonts w:ascii="Arial" w:hAnsi="Arial" w:cs="Arial"/>
        </w:rPr>
        <w:t xml:space="preserve">. </w:t>
      </w:r>
    </w:p>
  </w:comment>
  <w:comment w:id="19" w:author="Darren Draper" w:date="2018-01-11T15:24:00Z" w:initials="DD">
    <w:p w14:paraId="5BCCC73C" w14:textId="1D677ABF" w:rsidR="00557F7D" w:rsidRPr="008311D6" w:rsidRDefault="00557F7D">
      <w:pPr>
        <w:pStyle w:val="CommentText"/>
      </w:pPr>
      <w:r w:rsidRPr="008311D6">
        <w:rPr>
          <w:rStyle w:val="CommentReference"/>
        </w:rPr>
        <w:annotationRef/>
      </w:r>
      <w:r w:rsidRPr="008311D6">
        <w:rPr>
          <w:rFonts w:ascii="Arial" w:hAnsi="Arial" w:cs="Arial"/>
        </w:rPr>
        <w:t>This table is shall be edited for the specifics of the project. The intent is to capture both the life safety counts and the load calculation counts that are calculated by the design team. This table helps to distinguish between the allowed life safety counts and the actual anticipated occupancy that is used by Design Professional to size and select building systems.</w:t>
      </w:r>
    </w:p>
  </w:comment>
  <w:comment w:id="20" w:author="Darren Draper" w:date="2018-01-11T15:30:00Z" w:initials="DD">
    <w:p w14:paraId="098704EF" w14:textId="0CECEE90" w:rsidR="00557F7D" w:rsidRDefault="00557F7D">
      <w:pPr>
        <w:pStyle w:val="CommentText"/>
      </w:pPr>
      <w:r>
        <w:rPr>
          <w:rStyle w:val="CommentReference"/>
        </w:rPr>
        <w:annotationRef/>
      </w:r>
      <w:r>
        <w:rPr>
          <w:rFonts w:ascii="Arial" w:hAnsi="Arial" w:cs="Arial"/>
        </w:rPr>
        <w:t xml:space="preserve">By space type (typical) and </w:t>
      </w:r>
      <w:r w:rsidRPr="00A43579">
        <w:rPr>
          <w:rFonts w:ascii="Arial" w:hAnsi="Arial" w:cs="Arial"/>
        </w:rPr>
        <w:t>inc</w:t>
      </w:r>
      <w:r>
        <w:rPr>
          <w:rFonts w:ascii="Arial" w:hAnsi="Arial" w:cs="Arial"/>
        </w:rPr>
        <w:t xml:space="preserve">luding occupied hours per space. Edit as desired. Table is fully user adjustable to suit the project or the </w:t>
      </w:r>
      <w:proofErr w:type="spellStart"/>
      <w:r>
        <w:rPr>
          <w:rFonts w:ascii="Arial" w:hAnsi="Arial" w:cs="Arial"/>
        </w:rPr>
        <w:t>CxAs</w:t>
      </w:r>
      <w:proofErr w:type="spellEnd"/>
      <w:r>
        <w:rPr>
          <w:rFonts w:ascii="Arial" w:hAnsi="Arial" w:cs="Arial"/>
        </w:rPr>
        <w:t xml:space="preserve"> preferences. CONSIDER RE-BUNDLING AREAS/SPACES BY OCCUPIED HOURS. </w:t>
      </w:r>
    </w:p>
  </w:comment>
  <w:comment w:id="22" w:author="Darren Draper" w:date="2018-01-11T15:35:00Z" w:initials="DD">
    <w:p w14:paraId="1B41F645" w14:textId="01A5790D" w:rsidR="00557F7D" w:rsidRPr="001A3B31" w:rsidRDefault="00557F7D">
      <w:pPr>
        <w:pStyle w:val="CommentText"/>
        <w:rPr>
          <w:rFonts w:ascii="Arial" w:hAnsi="Arial" w:cs="Arial"/>
        </w:rPr>
      </w:pPr>
      <w:r>
        <w:rPr>
          <w:rStyle w:val="CommentReference"/>
        </w:rPr>
        <w:annotationRef/>
      </w:r>
      <w:r>
        <w:rPr>
          <w:rStyle w:val="CommentReference"/>
        </w:rPr>
        <w:annotationRef/>
      </w:r>
      <w:r>
        <w:rPr>
          <w:rFonts w:ascii="Arial" w:hAnsi="Arial" w:cs="Arial"/>
        </w:rPr>
        <w:t xml:space="preserve">Each code and standard shall be updated to match the current applicable code or standard for each individual project. Non-applicable standards shall be removed by the </w:t>
      </w:r>
      <w:proofErr w:type="spellStart"/>
      <w:r>
        <w:rPr>
          <w:rFonts w:ascii="Arial" w:hAnsi="Arial" w:cs="Arial"/>
        </w:rPr>
        <w:t>CxA</w:t>
      </w:r>
      <w:proofErr w:type="spellEnd"/>
      <w:r>
        <w:rPr>
          <w:rFonts w:ascii="Arial" w:hAnsi="Arial" w:cs="Arial"/>
        </w:rPr>
        <w:t xml:space="preserve"> as necessary. Each hyperlink will need to be updated with ANY updates to the standard if the link changes (controlled by GT, updated by </w:t>
      </w:r>
      <w:proofErr w:type="spellStart"/>
      <w:r>
        <w:rPr>
          <w:rFonts w:ascii="Arial" w:hAnsi="Arial" w:cs="Arial"/>
        </w:rPr>
        <w:t>CxA</w:t>
      </w:r>
      <w:proofErr w:type="spellEnd"/>
      <w:r>
        <w:rPr>
          <w:rFonts w:ascii="Arial" w:hAnsi="Arial" w:cs="Arial"/>
        </w:rPr>
        <w:t xml:space="preserve">). </w:t>
      </w:r>
    </w:p>
  </w:comment>
  <w:comment w:id="23" w:author="Darren Draper [2]" w:date="2018-07-16T22:41:00Z" w:initials="DD">
    <w:p w14:paraId="06E26A31" w14:textId="77777777" w:rsidR="00557F7D" w:rsidRPr="008E57A1" w:rsidRDefault="00557F7D">
      <w:pPr>
        <w:pStyle w:val="CommentText"/>
        <w:rPr>
          <w:rFonts w:ascii="Arial" w:hAnsi="Arial" w:cs="Arial"/>
        </w:rPr>
      </w:pPr>
      <w:r>
        <w:rPr>
          <w:rStyle w:val="CommentReference"/>
        </w:rPr>
        <w:annotationRef/>
      </w:r>
      <w:r w:rsidRPr="008E57A1">
        <w:rPr>
          <w:rFonts w:ascii="Arial" w:hAnsi="Arial" w:cs="Arial"/>
        </w:rPr>
        <w:t xml:space="preserve">CLARITY REQUESTED FROM N&amp;B AS TO WHAT IS REQUIRED. </w:t>
      </w:r>
    </w:p>
    <w:p w14:paraId="74084DB6" w14:textId="77777777" w:rsidR="00557F7D" w:rsidRPr="008E57A1" w:rsidRDefault="00557F7D">
      <w:pPr>
        <w:pStyle w:val="CommentText"/>
        <w:rPr>
          <w:rFonts w:ascii="Arial" w:hAnsi="Arial" w:cs="Arial"/>
        </w:rPr>
      </w:pPr>
      <w:r w:rsidRPr="008E57A1">
        <w:rPr>
          <w:rFonts w:ascii="Arial" w:hAnsi="Arial" w:cs="Arial"/>
        </w:rPr>
        <w:t>CODE = IECC 2009</w:t>
      </w:r>
    </w:p>
    <w:p w14:paraId="0864D244" w14:textId="77777777" w:rsidR="00557F7D" w:rsidRPr="008E57A1" w:rsidRDefault="00557F7D">
      <w:pPr>
        <w:pStyle w:val="CommentText"/>
        <w:rPr>
          <w:rFonts w:ascii="Arial" w:hAnsi="Arial" w:cs="Arial"/>
        </w:rPr>
      </w:pPr>
      <w:r w:rsidRPr="008E57A1">
        <w:rPr>
          <w:rFonts w:ascii="Arial" w:hAnsi="Arial" w:cs="Arial"/>
        </w:rPr>
        <w:t>YB = 90.1-2010</w:t>
      </w:r>
    </w:p>
    <w:p w14:paraId="542F696D" w14:textId="041DFC4C" w:rsidR="00557F7D" w:rsidRDefault="00557F7D">
      <w:pPr>
        <w:pStyle w:val="CommentText"/>
      </w:pPr>
      <w:r w:rsidRPr="008E57A1">
        <w:rPr>
          <w:rFonts w:ascii="Arial" w:hAnsi="Arial" w:cs="Arial"/>
        </w:rPr>
        <w:t>ASHRAE 189 = 90.1-2013</w:t>
      </w:r>
    </w:p>
  </w:comment>
  <w:comment w:id="25" w:author="Darren Draper" w:date="2018-01-11T15:36:00Z" w:initials="DD">
    <w:p w14:paraId="3F58F245" w14:textId="0A5FFCBD" w:rsidR="00557F7D" w:rsidRPr="00F4467D" w:rsidRDefault="00557F7D">
      <w:pPr>
        <w:pStyle w:val="CommentText"/>
      </w:pPr>
      <w:r w:rsidRPr="00F4467D">
        <w:rPr>
          <w:rStyle w:val="CommentReference"/>
        </w:rPr>
        <w:annotationRef/>
      </w:r>
      <w:r w:rsidRPr="00F4467D">
        <w:rPr>
          <w:rFonts w:ascii="Arial" w:hAnsi="Arial" w:cs="Arial"/>
        </w:rPr>
        <w:t>Functional requirements are always project specific and shall be customized for the specific project. The functional requirements should be heavily populated from input from GT end-users and A/E and can be largely populated from the room data sheets</w:t>
      </w:r>
      <w:r>
        <w:rPr>
          <w:rFonts w:ascii="Arial" w:hAnsi="Arial" w:cs="Arial"/>
        </w:rPr>
        <w:t xml:space="preserve"> which are to be developed by the DP by the end of SDs</w:t>
      </w:r>
      <w:r w:rsidRPr="00F4467D">
        <w:rPr>
          <w:rFonts w:ascii="Arial" w:hAnsi="Arial" w:cs="Arial"/>
        </w:rPr>
        <w:t>.</w:t>
      </w:r>
    </w:p>
  </w:comment>
  <w:comment w:id="28" w:author="Darren Draper" w:date="2018-01-11T15:42:00Z" w:initials="DD">
    <w:p w14:paraId="06CFA4C9" w14:textId="30FB7EAA" w:rsidR="00557F7D" w:rsidRPr="00C21AF9" w:rsidRDefault="00557F7D">
      <w:pPr>
        <w:pStyle w:val="CommentText"/>
        <w:rPr>
          <w:rFonts w:ascii="Arial" w:hAnsi="Arial" w:cs="Arial"/>
        </w:rPr>
      </w:pPr>
      <w:r w:rsidRPr="00C21AF9">
        <w:rPr>
          <w:rStyle w:val="CommentReference"/>
          <w:rFonts w:ascii="Arial" w:hAnsi="Arial" w:cs="Arial"/>
        </w:rPr>
        <w:annotationRef/>
      </w:r>
      <w:r w:rsidRPr="00C21AF9">
        <w:rPr>
          <w:rStyle w:val="CommentReference"/>
          <w:rFonts w:ascii="Arial" w:hAnsi="Arial" w:cs="Arial"/>
        </w:rPr>
        <w:annotationRef/>
      </w:r>
      <w:r w:rsidRPr="00C21AF9">
        <w:rPr>
          <w:rFonts w:ascii="Arial" w:hAnsi="Arial" w:cs="Arial"/>
        </w:rPr>
        <w:t xml:space="preserve">Not limited to energy and water. Populate for all relevant sustainability requirements dictated by GT as determined through the OPR Workshops. Some requirements are applicable to all projects unless GT indicates they are to be removed (i.e. ASHRAE 189). </w:t>
      </w:r>
    </w:p>
  </w:comment>
  <w:comment w:id="29" w:author="Darren Draper" w:date="2018-01-11T15:42:00Z" w:initials="DD">
    <w:p w14:paraId="53B5DE01" w14:textId="05275040" w:rsidR="00557F7D" w:rsidRPr="00C21AF9" w:rsidRDefault="00557F7D">
      <w:pPr>
        <w:pStyle w:val="CommentText"/>
        <w:rPr>
          <w:rFonts w:ascii="Arial" w:hAnsi="Arial" w:cs="Arial"/>
        </w:rPr>
      </w:pPr>
      <w:r w:rsidRPr="00C21AF9">
        <w:rPr>
          <w:rStyle w:val="CommentReference"/>
          <w:rFonts w:ascii="Arial" w:hAnsi="Arial" w:cs="Arial"/>
        </w:rPr>
        <w:annotationRef/>
      </w:r>
      <w:r w:rsidRPr="00C21AF9">
        <w:rPr>
          <w:rFonts w:ascii="Arial" w:hAnsi="Arial" w:cs="Arial"/>
        </w:rPr>
        <w:t>For renovations this requirement may not be applicable. Remove as needed through consultation with GT.</w:t>
      </w:r>
    </w:p>
  </w:comment>
  <w:comment w:id="30" w:author="Darren Draper" w:date="2018-01-11T15:40:00Z" w:initials="DD">
    <w:p w14:paraId="2D91DE92" w14:textId="5AC54E60" w:rsidR="00557F7D" w:rsidRPr="00C21AF9" w:rsidRDefault="00557F7D" w:rsidP="00C70D0E">
      <w:pPr>
        <w:pStyle w:val="CommentText"/>
        <w:spacing w:line="360" w:lineRule="auto"/>
        <w:rPr>
          <w:rFonts w:ascii="Arial" w:hAnsi="Arial" w:cs="Arial"/>
        </w:rPr>
      </w:pPr>
      <w:r w:rsidRPr="00C21AF9">
        <w:rPr>
          <w:rStyle w:val="CommentReference"/>
          <w:rFonts w:ascii="Arial" w:hAnsi="Arial" w:cs="Arial"/>
        </w:rPr>
        <w:annotationRef/>
      </w:r>
      <w:r>
        <w:rPr>
          <w:rStyle w:val="CommentReference"/>
          <w:rFonts w:ascii="Arial" w:hAnsi="Arial" w:cs="Arial"/>
        </w:rPr>
        <w:t xml:space="preserve">Document the life expectancy of the building with decision by GT. 25 years? 50 years? This section is not intended to document component-by-component life expectancy unless the project is for components and/or systems only. </w:t>
      </w:r>
    </w:p>
  </w:comment>
  <w:comment w:id="31" w:author="Darren Draper" w:date="2018-01-11T15:54:00Z" w:initials="DD">
    <w:p w14:paraId="2FF45C28" w14:textId="33292E25" w:rsidR="00557F7D" w:rsidRPr="00C21AF9" w:rsidRDefault="00557F7D">
      <w:pPr>
        <w:pStyle w:val="CommentText"/>
        <w:rPr>
          <w:rFonts w:ascii="Arial" w:hAnsi="Arial" w:cs="Arial"/>
        </w:rPr>
      </w:pPr>
      <w:r w:rsidRPr="00C21AF9">
        <w:rPr>
          <w:rStyle w:val="CommentReference"/>
          <w:rFonts w:ascii="Arial" w:hAnsi="Arial" w:cs="Arial"/>
        </w:rPr>
        <w:annotationRef/>
      </w:r>
      <w:r w:rsidRPr="00C21AF9">
        <w:rPr>
          <w:rFonts w:ascii="Arial" w:hAnsi="Arial" w:cs="Arial"/>
        </w:rPr>
        <w:t>Summarize the certifications to be pursued here including the rating system version. In addition to ASHRAE 189.1, this could include WELL, Living Building Challenge.</w:t>
      </w:r>
      <w:r>
        <w:rPr>
          <w:rFonts w:ascii="Arial" w:hAnsi="Arial" w:cs="Arial"/>
        </w:rPr>
        <w:t xml:space="preserve"> </w:t>
      </w:r>
    </w:p>
  </w:comment>
  <w:comment w:id="32" w:author="Darren Draper" w:date="2018-03-23T08:49:00Z" w:initials="DD">
    <w:p w14:paraId="188923E3" w14:textId="05925C49" w:rsidR="00557F7D" w:rsidRPr="00DD4685" w:rsidRDefault="00557F7D">
      <w:pPr>
        <w:pStyle w:val="CommentText"/>
        <w:rPr>
          <w:rFonts w:ascii="Arial" w:hAnsi="Arial" w:cs="Arial"/>
        </w:rPr>
      </w:pPr>
      <w:r>
        <w:rPr>
          <w:rStyle w:val="CommentReference"/>
        </w:rPr>
        <w:annotationRef/>
      </w:r>
      <w:r w:rsidRPr="00DD4685">
        <w:rPr>
          <w:rFonts w:ascii="Arial" w:hAnsi="Arial" w:cs="Arial"/>
        </w:rPr>
        <w:t xml:space="preserve">This table is for GT use and for </w:t>
      </w:r>
      <w:proofErr w:type="spellStart"/>
      <w:r w:rsidRPr="00DD4685">
        <w:rPr>
          <w:rFonts w:ascii="Arial" w:hAnsi="Arial" w:cs="Arial"/>
        </w:rPr>
        <w:t>CxA</w:t>
      </w:r>
      <w:proofErr w:type="spellEnd"/>
      <w:r w:rsidRPr="00DD4685">
        <w:rPr>
          <w:rFonts w:ascii="Arial" w:hAnsi="Arial" w:cs="Arial"/>
        </w:rPr>
        <w:t xml:space="preserve"> reference. The table should be updated for project specifics by GT and input by the </w:t>
      </w:r>
      <w:proofErr w:type="spellStart"/>
      <w:r w:rsidRPr="00DD4685">
        <w:rPr>
          <w:rFonts w:ascii="Arial" w:hAnsi="Arial" w:cs="Arial"/>
        </w:rPr>
        <w:t>CxA</w:t>
      </w:r>
      <w:proofErr w:type="spellEnd"/>
      <w:r w:rsidRPr="00DD4685">
        <w:rPr>
          <w:rFonts w:ascii="Arial" w:hAnsi="Arial" w:cs="Arial"/>
        </w:rPr>
        <w:t xml:space="preserve"> into the OPR. </w:t>
      </w:r>
    </w:p>
  </w:comment>
  <w:comment w:id="34" w:author="Darren Draper" w:date="2018-01-11T15:44:00Z" w:initials="DD">
    <w:p w14:paraId="52A170A7" w14:textId="7AEDA865" w:rsidR="00557F7D" w:rsidRPr="003B6E54" w:rsidRDefault="00557F7D">
      <w:pPr>
        <w:pStyle w:val="CommentText"/>
        <w:rPr>
          <w:rFonts w:ascii="Arial" w:hAnsi="Arial" w:cs="Arial"/>
          <w:sz w:val="24"/>
          <w:szCs w:val="24"/>
        </w:rPr>
      </w:pPr>
      <w:r>
        <w:rPr>
          <w:rStyle w:val="CommentReference"/>
        </w:rPr>
        <w:annotationRef/>
      </w:r>
      <w:r w:rsidRPr="003B6E54">
        <w:rPr>
          <w:rFonts w:ascii="Arial" w:hAnsi="Arial" w:cs="Arial"/>
          <w:sz w:val="24"/>
          <w:szCs w:val="24"/>
        </w:rPr>
        <w:t>Generally the Yellow Book stipulates the temperature and humidity requirements. Capture only the project-specific deviations to those requirements as needed through consultation with GT during OPR workshops.</w:t>
      </w:r>
    </w:p>
  </w:comment>
  <w:comment w:id="35" w:author="Darren Draper" w:date="2018-01-11T15:45:00Z" w:initials="DD">
    <w:p w14:paraId="022388F0" w14:textId="110C9BCB" w:rsidR="00557F7D" w:rsidRDefault="00557F7D">
      <w:pPr>
        <w:pStyle w:val="CommentText"/>
      </w:pPr>
      <w:r>
        <w:rPr>
          <w:rStyle w:val="CommentReference"/>
        </w:rPr>
        <w:annotationRef/>
      </w:r>
      <w:r>
        <w:rPr>
          <w:rFonts w:ascii="Arial" w:hAnsi="Arial" w:cs="Arial"/>
        </w:rPr>
        <w:t>If there is a minimum humidity level requirement, record this level and applicable spaces. Indicate if a humidification system will be necessary to meet this requirement. Delete if not applicable.</w:t>
      </w:r>
    </w:p>
  </w:comment>
  <w:comment w:id="36" w:author="Darren Draper [2]" w:date="2018-06-22T13:56:00Z" w:initials="DD">
    <w:p w14:paraId="583D8507" w14:textId="73CF7408" w:rsidR="00557F7D" w:rsidRPr="00A20A6D" w:rsidRDefault="00557F7D">
      <w:pPr>
        <w:pStyle w:val="CommentText"/>
        <w:rPr>
          <w:rFonts w:ascii="Arial" w:hAnsi="Arial" w:cs="Arial"/>
        </w:rPr>
      </w:pPr>
      <w:r>
        <w:rPr>
          <w:rStyle w:val="CommentReference"/>
        </w:rPr>
        <w:annotationRef/>
      </w:r>
      <w:r w:rsidRPr="00A20A6D">
        <w:rPr>
          <w:rFonts w:ascii="Arial" w:hAnsi="Arial" w:cs="Arial"/>
        </w:rPr>
        <w:t>As discussed at design meeting in June 2018, Design-Build Team to propose intended values for NC and wall STC for each space type. These can then be evaluated with DBT and GT based on expectations by space</w:t>
      </w:r>
      <w:r>
        <w:rPr>
          <w:rFonts w:ascii="Arial" w:hAnsi="Arial" w:cs="Arial"/>
        </w:rPr>
        <w:t xml:space="preserve"> during SD phase</w:t>
      </w:r>
      <w:r w:rsidRPr="00A20A6D">
        <w:rPr>
          <w:rFonts w:ascii="Arial" w:hAnsi="Arial" w:cs="Arial"/>
        </w:rPr>
        <w:t xml:space="preserve">. </w:t>
      </w:r>
    </w:p>
  </w:comment>
  <w:comment w:id="38" w:author="Darren Draper" w:date="2018-03-22T13:59:00Z" w:initials="DD">
    <w:p w14:paraId="6161F8B6" w14:textId="7273FCCB" w:rsidR="00557F7D" w:rsidRPr="0070743A" w:rsidRDefault="00557F7D">
      <w:pPr>
        <w:pStyle w:val="CommentText"/>
        <w:rPr>
          <w:rFonts w:ascii="Arial" w:hAnsi="Arial" w:cs="Arial"/>
        </w:rPr>
      </w:pPr>
      <w:r w:rsidRPr="0070743A">
        <w:rPr>
          <w:rStyle w:val="CommentReference"/>
          <w:rFonts w:ascii="Arial" w:hAnsi="Arial" w:cs="Arial"/>
        </w:rPr>
        <w:annotationRef/>
      </w:r>
      <w:r w:rsidRPr="0070743A">
        <w:rPr>
          <w:rFonts w:ascii="Arial" w:hAnsi="Arial" w:cs="Arial"/>
        </w:rPr>
        <w:t xml:space="preserve">The utilities and metering requirements are intended to be defined early in the design process, during Programming if not before. This shall require the </w:t>
      </w:r>
      <w:proofErr w:type="spellStart"/>
      <w:r>
        <w:rPr>
          <w:rFonts w:ascii="Arial" w:hAnsi="Arial" w:cs="Arial"/>
        </w:rPr>
        <w:t>CxA</w:t>
      </w:r>
      <w:proofErr w:type="spellEnd"/>
      <w:r w:rsidRPr="0070743A">
        <w:rPr>
          <w:rFonts w:ascii="Arial" w:hAnsi="Arial" w:cs="Arial"/>
        </w:rPr>
        <w:t xml:space="preserve"> to coordinate early with the GT Utilities group and the GT PM. This section is intended to capture </w:t>
      </w:r>
      <w:r>
        <w:rPr>
          <w:rFonts w:ascii="Arial" w:hAnsi="Arial" w:cs="Arial"/>
        </w:rPr>
        <w:t xml:space="preserve">GT directives and/or allowances for utilization of campus utilities and define the high-level metering requirements. This section is not intended to replace an M&amp;V Plan which is also developed by the </w:t>
      </w:r>
      <w:proofErr w:type="spellStart"/>
      <w:r>
        <w:rPr>
          <w:rFonts w:ascii="Arial" w:hAnsi="Arial" w:cs="Arial"/>
        </w:rPr>
        <w:t>CxA</w:t>
      </w:r>
      <w:proofErr w:type="spellEnd"/>
      <w:r>
        <w:rPr>
          <w:rFonts w:ascii="Arial" w:hAnsi="Arial" w:cs="Arial"/>
        </w:rPr>
        <w:t>.</w:t>
      </w:r>
    </w:p>
  </w:comment>
  <w:comment w:id="40" w:author="Darren Draper" w:date="2018-01-11T15:59:00Z" w:initials="DD">
    <w:p w14:paraId="6E26FEC0" w14:textId="6B63B4B6" w:rsidR="00557F7D" w:rsidRDefault="00557F7D">
      <w:pPr>
        <w:pStyle w:val="CommentText"/>
      </w:pPr>
      <w:r>
        <w:rPr>
          <w:rStyle w:val="CommentReference"/>
        </w:rPr>
        <w:annotationRef/>
      </w:r>
      <w:r w:rsidRPr="005A37E9">
        <w:rPr>
          <w:rFonts w:ascii="Arial" w:hAnsi="Arial" w:cs="Arial"/>
        </w:rPr>
        <w:t xml:space="preserve">The performance requirements stipulated below are intended to be project-specific and not generic. They should be based upon the efforts of an OPR workshop where GT and applicable stakeholders provide feedback to the </w:t>
      </w:r>
      <w:proofErr w:type="spellStart"/>
      <w:r>
        <w:rPr>
          <w:rFonts w:ascii="Arial" w:hAnsi="Arial" w:cs="Arial"/>
        </w:rPr>
        <w:t>CxA</w:t>
      </w:r>
      <w:proofErr w:type="spellEnd"/>
      <w:r w:rsidRPr="005A37E9">
        <w:rPr>
          <w:rFonts w:ascii="Arial" w:hAnsi="Arial" w:cs="Arial"/>
        </w:rPr>
        <w:t xml:space="preserve"> and the design regarding applicable performance expectations that are owner-mandated. This section is not intended to take the place of the design team’s basis of design document, but may capture specific metrics if GT stipulates specific performance expectations. Line items may be deleted where no specific metrics are required or are otherwise covered by the GT </w:t>
      </w:r>
      <w:proofErr w:type="spellStart"/>
      <w:r w:rsidRPr="005A37E9">
        <w:rPr>
          <w:rFonts w:ascii="Arial" w:hAnsi="Arial" w:cs="Arial"/>
        </w:rPr>
        <w:t>Yellowbook</w:t>
      </w:r>
      <w:proofErr w:type="spellEnd"/>
      <w:r w:rsidRPr="005A37E9">
        <w:rPr>
          <w:rFonts w:ascii="Arial" w:hAnsi="Arial" w:cs="Arial"/>
        </w:rPr>
        <w:t>.</w:t>
      </w:r>
    </w:p>
  </w:comment>
  <w:comment w:id="41" w:author="Darren Draper" w:date="2018-01-11T16:06:00Z" w:initials="DD">
    <w:p w14:paraId="129962B8" w14:textId="5A6B868E" w:rsidR="00557F7D" w:rsidRPr="00445F7D" w:rsidRDefault="00557F7D">
      <w:pPr>
        <w:pStyle w:val="CommentText"/>
        <w:rPr>
          <w:rFonts w:ascii="Arial" w:hAnsi="Arial" w:cs="Arial"/>
        </w:rPr>
      </w:pPr>
      <w:r w:rsidRPr="00445F7D">
        <w:rPr>
          <w:rStyle w:val="CommentReference"/>
          <w:rFonts w:ascii="Arial" w:hAnsi="Arial" w:cs="Arial"/>
        </w:rPr>
        <w:annotationRef/>
      </w:r>
      <w:r w:rsidRPr="00445F7D">
        <w:rPr>
          <w:rFonts w:ascii="Arial" w:hAnsi="Arial" w:cs="Arial"/>
        </w:rPr>
        <w:t xml:space="preserve">This section is to be used for alternates that GT considers during the VE process as proposed by the </w:t>
      </w:r>
      <w:r>
        <w:rPr>
          <w:rFonts w:ascii="Arial" w:hAnsi="Arial" w:cs="Arial"/>
        </w:rPr>
        <w:t>DB team</w:t>
      </w:r>
      <w:r w:rsidRPr="00445F7D">
        <w:rPr>
          <w:rFonts w:ascii="Arial" w:hAnsi="Arial" w:cs="Arial"/>
        </w:rPr>
        <w:t>. This section is not intended to be populated until VE items are being considered but should then be tracked in the OPR. Only include alternates that GT is prepared to consider. This section is typical for all divisions.</w:t>
      </w:r>
    </w:p>
  </w:comment>
  <w:comment w:id="42" w:author="Darren Draper" w:date="2018-01-11T16:05:00Z" w:initials="DD">
    <w:p w14:paraId="238A7747" w14:textId="0D90D08D" w:rsidR="00557F7D" w:rsidRPr="00BF3494" w:rsidRDefault="00557F7D">
      <w:pPr>
        <w:pStyle w:val="CommentText"/>
      </w:pPr>
      <w:r w:rsidRPr="00BF3494">
        <w:rPr>
          <w:rStyle w:val="CommentReference"/>
        </w:rPr>
        <w:annotationRef/>
      </w:r>
      <w:r w:rsidRPr="00BF3494">
        <w:rPr>
          <w:rFonts w:ascii="Arial" w:hAnsi="Arial" w:cs="Arial"/>
        </w:rPr>
        <w:t>Mock-up requirements are to be covered in this OPR document and should be discussed with GT and the design team. If a stand-alone mock-up preferred, document high-level expectations to include which components must be included. The size and specifics of the mock-up shall be determined by the design team to meet the intent of the OPR.</w:t>
      </w:r>
    </w:p>
  </w:comment>
  <w:comment w:id="43" w:author="Darren Draper" w:date="2018-01-11T16:03:00Z" w:initials="DD">
    <w:p w14:paraId="340D8679" w14:textId="3DADF160" w:rsidR="00557F7D" w:rsidRPr="00FF5FD9" w:rsidRDefault="00557F7D">
      <w:pPr>
        <w:pStyle w:val="CommentText"/>
      </w:pPr>
      <w:r w:rsidRPr="00FF5FD9">
        <w:rPr>
          <w:rStyle w:val="CommentReference"/>
        </w:rPr>
        <w:annotationRef/>
      </w:r>
      <w:r w:rsidRPr="00FF5FD9">
        <w:rPr>
          <w:rFonts w:ascii="Arial" w:hAnsi="Arial" w:cs="Arial"/>
        </w:rPr>
        <w:t>These testing requirements shall always be project specific and should be established through discussion between the CxA, design team and GT to determine what testing shall be required and the extent of that testing. The testing requirements should be populated below as applicable and should include the testing procedure to be executed in each case.</w:t>
      </w:r>
    </w:p>
  </w:comment>
  <w:comment w:id="44" w:author="Darren Draper" w:date="2018-02-09T08:23:00Z" w:initials="DD">
    <w:p w14:paraId="48276C22" w14:textId="5F90D75B" w:rsidR="00557F7D" w:rsidRPr="00327F89" w:rsidRDefault="00557F7D">
      <w:pPr>
        <w:pStyle w:val="CommentText"/>
        <w:rPr>
          <w:rFonts w:ascii="Arial" w:hAnsi="Arial" w:cs="Arial"/>
        </w:rPr>
      </w:pPr>
      <w:r>
        <w:rPr>
          <w:rStyle w:val="CommentReference"/>
        </w:rPr>
        <w:annotationRef/>
      </w:r>
      <w:r w:rsidRPr="00327F89">
        <w:rPr>
          <w:rFonts w:ascii="Arial" w:hAnsi="Arial" w:cs="Arial"/>
        </w:rPr>
        <w:t>If yes then stipulate the duration.</w:t>
      </w:r>
    </w:p>
  </w:comment>
  <w:comment w:id="45" w:author="Darren Draper" w:date="2018-03-22T14:50:00Z" w:initials="DD">
    <w:p w14:paraId="3E77848F" w14:textId="7930FEA0" w:rsidR="00557F7D" w:rsidRPr="00ED79C7" w:rsidRDefault="00557F7D">
      <w:pPr>
        <w:pStyle w:val="CommentText"/>
        <w:rPr>
          <w:rFonts w:ascii="Arial" w:hAnsi="Arial" w:cs="Arial"/>
        </w:rPr>
      </w:pPr>
      <w:r>
        <w:rPr>
          <w:rStyle w:val="CommentReference"/>
        </w:rPr>
        <w:annotationRef/>
      </w:r>
      <w:r w:rsidRPr="00ED79C7">
        <w:rPr>
          <w:rFonts w:ascii="Arial" w:hAnsi="Arial" w:cs="Arial"/>
        </w:rPr>
        <w:t xml:space="preserve">This section is fully editable and should be populated entirely based on project specifics. Also should cover requirement for tracking of Owner-Furnished, Contractor-Installed Equipment. </w:t>
      </w:r>
    </w:p>
  </w:comment>
  <w:comment w:id="46" w:author="Darren Draper" w:date="2018-01-11T16:14:00Z" w:initials="DD">
    <w:p w14:paraId="0C0DF6E9" w14:textId="677ABAB0" w:rsidR="00557F7D" w:rsidRPr="005D599D" w:rsidRDefault="00557F7D">
      <w:pPr>
        <w:pStyle w:val="CommentText"/>
      </w:pPr>
      <w:r w:rsidRPr="005D599D">
        <w:rPr>
          <w:rStyle w:val="CommentReference"/>
        </w:rPr>
        <w:annotationRef/>
      </w:r>
      <w:r w:rsidRPr="005D599D">
        <w:rPr>
          <w:rFonts w:ascii="Arial" w:hAnsi="Arial" w:cs="Arial"/>
        </w:rPr>
        <w:t>This section is dedicated to the smart building system, if applicable, to be utilized for the project. The requirements within this section shall cover high-level criteria such as whether or not this type of system is required and if so what expectations GT shall dictate for the project.</w:t>
      </w:r>
    </w:p>
  </w:comment>
  <w:comment w:id="47" w:author="Darren Draper" w:date="2018-01-11T16:14:00Z" w:initials="DD">
    <w:p w14:paraId="234632F0" w14:textId="5A3D0EC8" w:rsidR="00557F7D" w:rsidRPr="00653E4E" w:rsidRDefault="00557F7D">
      <w:pPr>
        <w:pStyle w:val="CommentText"/>
      </w:pPr>
      <w:r w:rsidRPr="00653E4E">
        <w:rPr>
          <w:rStyle w:val="CommentReference"/>
        </w:rPr>
        <w:annotationRef/>
      </w:r>
      <w:r w:rsidRPr="00653E4E">
        <w:rPr>
          <w:rFonts w:ascii="Arial" w:hAnsi="Arial" w:cs="Arial"/>
        </w:rPr>
        <w:t>The items covered within this section are likely not an exhaustive list of the systems and/or performance requirements that need to be covered within this section. HVAC systems may vary significantly project to project so this section should be edited and developed as necessary based on the specifics of this project through the OPR workshop.</w:t>
      </w:r>
    </w:p>
  </w:comment>
  <w:comment w:id="48" w:author="Darren Draper [2]" w:date="2018-06-05T11:43:00Z" w:initials="DD">
    <w:p w14:paraId="09E62DF3" w14:textId="36BB765F" w:rsidR="00557F7D" w:rsidRPr="0008798B" w:rsidRDefault="00557F7D">
      <w:pPr>
        <w:pStyle w:val="CommentText"/>
        <w:rPr>
          <w:rFonts w:ascii="Arial" w:hAnsi="Arial" w:cs="Arial"/>
        </w:rPr>
      </w:pPr>
      <w:r>
        <w:rPr>
          <w:rStyle w:val="CommentReference"/>
        </w:rPr>
        <w:annotationRef/>
      </w:r>
      <w:r w:rsidRPr="0008798B">
        <w:rPr>
          <w:rFonts w:ascii="Arial" w:hAnsi="Arial" w:cs="Arial"/>
        </w:rPr>
        <w:t xml:space="preserve">This section is expected to include special requirements for the site and particularly related to water related to the site. </w:t>
      </w:r>
    </w:p>
  </w:comment>
  <w:comment w:id="50" w:author="Darren Draper" w:date="2018-01-11T16:16:00Z" w:initials="DD">
    <w:p w14:paraId="06CDC407" w14:textId="630421FA" w:rsidR="00557F7D" w:rsidRPr="00801F33" w:rsidRDefault="00557F7D">
      <w:pPr>
        <w:pStyle w:val="CommentText"/>
      </w:pPr>
      <w:r w:rsidRPr="00801F33">
        <w:rPr>
          <w:rStyle w:val="CommentReference"/>
        </w:rPr>
        <w:annotationRef/>
      </w:r>
      <w:r>
        <w:rPr>
          <w:rFonts w:ascii="Arial" w:hAnsi="Arial" w:cs="Arial"/>
        </w:rPr>
        <w:t xml:space="preserve">The </w:t>
      </w:r>
      <w:proofErr w:type="spellStart"/>
      <w:r>
        <w:rPr>
          <w:rFonts w:ascii="Arial" w:hAnsi="Arial" w:cs="Arial"/>
        </w:rPr>
        <w:t>CxA</w:t>
      </w:r>
      <w:proofErr w:type="spellEnd"/>
      <w:r w:rsidRPr="00801F33">
        <w:rPr>
          <w:rFonts w:ascii="Arial" w:hAnsi="Arial" w:cs="Arial"/>
        </w:rPr>
        <w:t xml:space="preserve"> shall coordinate with GT and the design team to capture the requirements for the owner training program.</w:t>
      </w:r>
    </w:p>
  </w:comment>
  <w:comment w:id="51" w:author="Darren Draper [2]" w:date="2018-06-23T11:01:00Z" w:initials="DD">
    <w:p w14:paraId="21044192" w14:textId="39E4630C" w:rsidR="00557F7D" w:rsidRPr="00FA0B78" w:rsidRDefault="00557F7D">
      <w:pPr>
        <w:pStyle w:val="CommentText"/>
        <w:rPr>
          <w:rFonts w:ascii="Arial" w:hAnsi="Arial" w:cs="Arial"/>
        </w:rPr>
      </w:pPr>
      <w:r>
        <w:rPr>
          <w:rStyle w:val="CommentReference"/>
        </w:rPr>
        <w:annotationRef/>
      </w:r>
      <w:r w:rsidRPr="00FA0B78">
        <w:rPr>
          <w:rFonts w:ascii="Arial" w:hAnsi="Arial" w:cs="Arial"/>
        </w:rPr>
        <w:t xml:space="preserve">This section should be developed in consultation with GT O&amp;M leadership and applicable personnel. </w:t>
      </w:r>
    </w:p>
  </w:comment>
  <w:comment w:id="52" w:author="Darren Draper" w:date="2018-01-11T16:19:00Z" w:initials="DD">
    <w:p w14:paraId="5E473F43" w14:textId="42763A71" w:rsidR="00557F7D" w:rsidRDefault="00557F7D">
      <w:pPr>
        <w:pStyle w:val="CommentText"/>
      </w:pPr>
      <w:r>
        <w:rPr>
          <w:rStyle w:val="CommentReference"/>
        </w:rPr>
        <w:annotationRef/>
      </w:r>
      <w:r>
        <w:rPr>
          <w:rFonts w:ascii="Arial" w:hAnsi="Arial" w:cs="Arial"/>
        </w:rPr>
        <w:t>Warranty requirements shall be fully editable for each project. The items listed within this boilerplate are standard requirements consistent with GT preferences. Potential deductive alternates are shown in parenthesis that GT would consider on a project by project basis.</w:t>
      </w:r>
    </w:p>
  </w:comment>
  <w:comment w:id="53" w:author="Darren Draper" w:date="2018-03-23T08:28:00Z" w:initials="DD">
    <w:p w14:paraId="7E4BAD71" w14:textId="15A92781" w:rsidR="00557F7D" w:rsidRPr="00215F4C" w:rsidRDefault="00557F7D">
      <w:pPr>
        <w:pStyle w:val="CommentText"/>
        <w:rPr>
          <w:rFonts w:ascii="Arial" w:hAnsi="Arial" w:cs="Arial"/>
        </w:rPr>
      </w:pPr>
      <w:r>
        <w:rPr>
          <w:rStyle w:val="CommentReference"/>
        </w:rPr>
        <w:annotationRef/>
      </w:r>
      <w:r w:rsidRPr="00215F4C">
        <w:rPr>
          <w:rFonts w:ascii="Arial" w:hAnsi="Arial" w:cs="Arial"/>
        </w:rPr>
        <w:t xml:space="preserve">This section is intended to capture project-specific service agreements that GT desires/requires for the project. For instance, GT may want/need a service contract as part of the project cost for cistern maintenance. </w:t>
      </w:r>
    </w:p>
  </w:comment>
  <w:comment w:id="54" w:author="Darren Draper" w:date="2018-01-12T08:57:00Z" w:initials="DD">
    <w:p w14:paraId="6CA948EC" w14:textId="78A2B4C0" w:rsidR="00557F7D" w:rsidRPr="00701651" w:rsidRDefault="00557F7D">
      <w:pPr>
        <w:pStyle w:val="CommentText"/>
        <w:rPr>
          <w:rFonts w:ascii="Arial" w:hAnsi="Arial" w:cs="Arial"/>
        </w:rPr>
      </w:pPr>
      <w:r w:rsidRPr="00701651">
        <w:rPr>
          <w:rStyle w:val="CommentReference"/>
          <w:rFonts w:ascii="Arial" w:hAnsi="Arial" w:cs="Arial"/>
        </w:rPr>
        <w:annotationRef/>
      </w:r>
      <w:r w:rsidRPr="00701651">
        <w:rPr>
          <w:rFonts w:ascii="Arial" w:hAnsi="Arial" w:cs="Arial"/>
        </w:rPr>
        <w:t xml:space="preserve">This section is intended to identify contacts on the design and construction teams for the O&amp;M staff once the building is turned over for occupancy. </w:t>
      </w:r>
      <w:r>
        <w:rPr>
          <w:rFonts w:ascii="Arial" w:hAnsi="Arial" w:cs="Arial"/>
        </w:rPr>
        <w:t xml:space="preserve">Add or subtract as necessary. </w:t>
      </w:r>
    </w:p>
  </w:comment>
  <w:comment w:id="55" w:author="Darren Draper" w:date="2018-01-12T09:00:00Z" w:initials="DD">
    <w:p w14:paraId="359BEF2A" w14:textId="0CC0AC5C" w:rsidR="00557F7D" w:rsidRPr="004E1060" w:rsidRDefault="00557F7D">
      <w:pPr>
        <w:pStyle w:val="CommentText"/>
        <w:rPr>
          <w:rFonts w:ascii="Arial" w:hAnsi="Arial" w:cs="Arial"/>
        </w:rPr>
      </w:pPr>
      <w:r w:rsidRPr="004E1060">
        <w:rPr>
          <w:rStyle w:val="CommentReference"/>
          <w:rFonts w:ascii="Arial" w:hAnsi="Arial" w:cs="Arial"/>
        </w:rPr>
        <w:annotationRef/>
      </w:r>
      <w:r>
        <w:rPr>
          <w:rFonts w:ascii="Arial" w:hAnsi="Arial" w:cs="Arial"/>
        </w:rPr>
        <w:t xml:space="preserve">This section is intended to be used by GT and the </w:t>
      </w:r>
      <w:proofErr w:type="spellStart"/>
      <w:r>
        <w:rPr>
          <w:rFonts w:ascii="Arial" w:hAnsi="Arial" w:cs="Arial"/>
        </w:rPr>
        <w:t>CxA</w:t>
      </w:r>
      <w:proofErr w:type="spellEnd"/>
      <w:r>
        <w:rPr>
          <w:rFonts w:ascii="Arial" w:hAnsi="Arial" w:cs="Arial"/>
        </w:rPr>
        <w:t xml:space="preserve"> to identify, at a high level, what the process will be for identifying, submitting, tracking and addressing warranty-related items.</w:t>
      </w:r>
    </w:p>
  </w:comment>
  <w:comment w:id="58" w:author="Darren Draper" w:date="2018-01-11T16:26:00Z" w:initials="DD">
    <w:p w14:paraId="3544EC44" w14:textId="3C452207" w:rsidR="00557F7D" w:rsidRPr="00701651" w:rsidRDefault="00557F7D">
      <w:pPr>
        <w:pStyle w:val="CommentText"/>
        <w:rPr>
          <w:rFonts w:ascii="Arial" w:hAnsi="Arial" w:cs="Arial"/>
        </w:rPr>
      </w:pPr>
      <w:r w:rsidRPr="00701651">
        <w:rPr>
          <w:rStyle w:val="CommentReference"/>
          <w:rFonts w:ascii="Arial" w:hAnsi="Arial" w:cs="Arial"/>
        </w:rPr>
        <w:annotationRef/>
      </w:r>
      <w:r w:rsidRPr="00701651">
        <w:rPr>
          <w:rFonts w:ascii="Arial" w:hAnsi="Arial" w:cs="Arial"/>
        </w:rPr>
        <w:t>Track formal revisions to the OPR with this table. Generally the revision dates would be tied to significant updates to the document and issued to GT and the project team.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746E78" w15:done="0"/>
  <w15:commentEx w15:paraId="0034AE31" w15:done="0"/>
  <w15:commentEx w15:paraId="2333193E" w15:done="0"/>
  <w15:commentEx w15:paraId="6A50EA46" w15:done="0"/>
  <w15:commentEx w15:paraId="2428D879" w15:done="0"/>
  <w15:commentEx w15:paraId="48B1E4E2" w15:done="0"/>
  <w15:commentEx w15:paraId="477DC6CD" w15:done="0"/>
  <w15:commentEx w15:paraId="7E76C7CE" w15:done="0"/>
  <w15:commentEx w15:paraId="5BCCC73C" w15:done="0"/>
  <w15:commentEx w15:paraId="098704EF" w15:done="0"/>
  <w15:commentEx w15:paraId="1B41F645" w15:done="0"/>
  <w15:commentEx w15:paraId="542F696D" w15:done="0"/>
  <w15:commentEx w15:paraId="3F58F245" w15:done="0"/>
  <w15:commentEx w15:paraId="06CFA4C9" w15:done="0"/>
  <w15:commentEx w15:paraId="53B5DE01" w15:done="0"/>
  <w15:commentEx w15:paraId="2D91DE92" w15:done="0"/>
  <w15:commentEx w15:paraId="2FF45C28" w15:done="0"/>
  <w15:commentEx w15:paraId="188923E3" w15:done="0"/>
  <w15:commentEx w15:paraId="52A170A7" w15:done="0"/>
  <w15:commentEx w15:paraId="022388F0" w15:done="0"/>
  <w15:commentEx w15:paraId="583D8507" w15:done="0"/>
  <w15:commentEx w15:paraId="6161F8B6" w15:done="0"/>
  <w15:commentEx w15:paraId="6E26FEC0" w15:done="0"/>
  <w15:commentEx w15:paraId="129962B8" w15:done="0"/>
  <w15:commentEx w15:paraId="238A7747" w15:done="0"/>
  <w15:commentEx w15:paraId="340D8679" w15:done="0"/>
  <w15:commentEx w15:paraId="48276C22" w15:done="0"/>
  <w15:commentEx w15:paraId="3E77848F" w15:done="0"/>
  <w15:commentEx w15:paraId="0C0DF6E9" w15:done="0"/>
  <w15:commentEx w15:paraId="234632F0" w15:done="0"/>
  <w15:commentEx w15:paraId="09E62DF3" w15:done="0"/>
  <w15:commentEx w15:paraId="06CDC407" w15:done="0"/>
  <w15:commentEx w15:paraId="21044192" w15:done="0"/>
  <w15:commentEx w15:paraId="5E473F43" w15:done="0"/>
  <w15:commentEx w15:paraId="7E4BAD71" w15:done="0"/>
  <w15:commentEx w15:paraId="6CA948EC" w15:done="0"/>
  <w15:commentEx w15:paraId="359BEF2A" w15:done="0"/>
  <w15:commentEx w15:paraId="3544EC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746E78" w16cid:durableId="1EBFF01E"/>
  <w16cid:commentId w16cid:paraId="0034AE31" w16cid:durableId="1EBFF022"/>
  <w16cid:commentId w16cid:paraId="2333193E" w16cid:durableId="1EBFF023"/>
  <w16cid:commentId w16cid:paraId="6A50EA46" w16cid:durableId="1EBFF024"/>
  <w16cid:commentId w16cid:paraId="2428D879" w16cid:durableId="1EBFF3BB"/>
  <w16cid:commentId w16cid:paraId="48B1E4E2" w16cid:durableId="1EBFF025"/>
  <w16cid:commentId w16cid:paraId="477DC6CD" w16cid:durableId="1EBFF026"/>
  <w16cid:commentId w16cid:paraId="7E76C7CE" w16cid:durableId="1EBFF027"/>
  <w16cid:commentId w16cid:paraId="5BCCC73C" w16cid:durableId="1EBFF028"/>
  <w16cid:commentId w16cid:paraId="098704EF" w16cid:durableId="1EBFF029"/>
  <w16cid:commentId w16cid:paraId="1B41F645" w16cid:durableId="1EBFF02A"/>
  <w16cid:commentId w16cid:paraId="542F696D" w16cid:durableId="1EF79D91"/>
  <w16cid:commentId w16cid:paraId="3F58F245" w16cid:durableId="1EBFF02B"/>
  <w16cid:commentId w16cid:paraId="06CFA4C9" w16cid:durableId="1EBFF02C"/>
  <w16cid:commentId w16cid:paraId="53B5DE01" w16cid:durableId="1EBFF02D"/>
  <w16cid:commentId w16cid:paraId="2D91DE92" w16cid:durableId="1EBFF02E"/>
  <w16cid:commentId w16cid:paraId="2FF45C28" w16cid:durableId="1EBFF02F"/>
  <w16cid:commentId w16cid:paraId="188923E3" w16cid:durableId="1EBFF030"/>
  <w16cid:commentId w16cid:paraId="52A170A7" w16cid:durableId="1EBFF031"/>
  <w16cid:commentId w16cid:paraId="022388F0" w16cid:durableId="1EBFF032"/>
  <w16cid:commentId w16cid:paraId="583D8507" w16cid:durableId="1ED77EA6"/>
  <w16cid:commentId w16cid:paraId="6161F8B6" w16cid:durableId="1EBFF034"/>
  <w16cid:commentId w16cid:paraId="6E26FEC0" w16cid:durableId="1EBFF035"/>
  <w16cid:commentId w16cid:paraId="129962B8" w16cid:durableId="1EBFF036"/>
  <w16cid:commentId w16cid:paraId="238A7747" w16cid:durableId="1EBFF037"/>
  <w16cid:commentId w16cid:paraId="340D8679" w16cid:durableId="1EBFF038"/>
  <w16cid:commentId w16cid:paraId="48276C22" w16cid:durableId="1EBFF039"/>
  <w16cid:commentId w16cid:paraId="3E77848F" w16cid:durableId="1EBFF03A"/>
  <w16cid:commentId w16cid:paraId="0C0DF6E9" w16cid:durableId="1EBFF03B"/>
  <w16cid:commentId w16cid:paraId="234632F0" w16cid:durableId="1EBFF03C"/>
  <w16cid:commentId w16cid:paraId="09E62DF3" w16cid:durableId="1EC0F5EE"/>
  <w16cid:commentId w16cid:paraId="06CDC407" w16cid:durableId="1EBFF03D"/>
  <w16cid:commentId w16cid:paraId="21044192" w16cid:durableId="1ED8A6F1"/>
  <w16cid:commentId w16cid:paraId="5E473F43" w16cid:durableId="1EBFF03E"/>
  <w16cid:commentId w16cid:paraId="7E4BAD71" w16cid:durableId="1EBFF040"/>
  <w16cid:commentId w16cid:paraId="6CA948EC" w16cid:durableId="1EBFF041"/>
  <w16cid:commentId w16cid:paraId="359BEF2A" w16cid:durableId="1EBFF042"/>
  <w16cid:commentId w16cid:paraId="3544EC44" w16cid:durableId="1EBFF0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A873C" w14:textId="77777777" w:rsidR="00F76180" w:rsidRDefault="00F76180" w:rsidP="00C66272">
      <w:pPr>
        <w:spacing w:after="0" w:line="240" w:lineRule="auto"/>
      </w:pPr>
      <w:r>
        <w:separator/>
      </w:r>
    </w:p>
  </w:endnote>
  <w:endnote w:type="continuationSeparator" w:id="0">
    <w:p w14:paraId="12FF8AB8" w14:textId="77777777" w:rsidR="00F76180" w:rsidRDefault="00F76180" w:rsidP="00C6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4B01" w14:textId="3789EB69" w:rsidR="00557F7D" w:rsidRPr="002A3C2A" w:rsidRDefault="00557F7D" w:rsidP="009419D9">
    <w:pPr>
      <w:pStyle w:val="Footer"/>
      <w:spacing w:before="100" w:beforeAutospacing="1" w:after="100" w:afterAutospacing="1"/>
      <w:rPr>
        <w:rFonts w:ascii="Arial" w:hAnsi="Arial" w:cs="Arial"/>
        <w:sz w:val="20"/>
        <w:szCs w:val="20"/>
      </w:rPr>
    </w:pPr>
  </w:p>
  <w:p w14:paraId="1B965562" w14:textId="18B081A2" w:rsidR="00557F7D" w:rsidRPr="00B178B1" w:rsidRDefault="00557F7D" w:rsidP="009419D9">
    <w:pPr>
      <w:pStyle w:val="Footer"/>
      <w:spacing w:before="100" w:beforeAutospacing="1" w:after="100" w:afterAutospacing="1"/>
      <w:rPr>
        <w:rFonts w:ascii="Arial" w:hAnsi="Arial" w:cs="Arial"/>
        <w:i/>
        <w:sz w:val="20"/>
        <w:szCs w:val="20"/>
      </w:rPr>
    </w:pPr>
    <w:r>
      <w:rPr>
        <w:rFonts w:ascii="Arial" w:hAnsi="Arial" w:cs="Arial"/>
        <w:i/>
        <w:sz w:val="20"/>
        <w:szCs w:val="20"/>
      </w:rPr>
      <w:fldChar w:fldCharType="begin"/>
    </w:r>
    <w:r>
      <w:rPr>
        <w:rFonts w:ascii="Arial" w:hAnsi="Arial" w:cs="Arial"/>
        <w:i/>
        <w:sz w:val="20"/>
        <w:szCs w:val="20"/>
      </w:rPr>
      <w:instrText xml:space="preserve"> SAVEDATE  \@ "yyyy-MM-dd"  \* MERGEFORMAT </w:instrText>
    </w:r>
    <w:r>
      <w:rPr>
        <w:rFonts w:ascii="Arial" w:hAnsi="Arial" w:cs="Arial"/>
        <w:i/>
        <w:sz w:val="20"/>
        <w:szCs w:val="20"/>
      </w:rPr>
      <w:fldChar w:fldCharType="separate"/>
    </w:r>
    <w:r w:rsidR="00E53C6B">
      <w:rPr>
        <w:rFonts w:ascii="Arial" w:hAnsi="Arial" w:cs="Arial"/>
        <w:i/>
        <w:noProof/>
        <w:sz w:val="20"/>
        <w:szCs w:val="20"/>
      </w:rPr>
      <w:t>2018-07-17</w:t>
    </w:r>
    <w:r>
      <w:rPr>
        <w:rFonts w:ascii="Arial" w:hAnsi="Arial" w:cs="Arial"/>
        <w:i/>
        <w:sz w:val="20"/>
        <w:szCs w:val="20"/>
      </w:rPr>
      <w:fldChar w:fldCharType="end"/>
    </w:r>
    <w:r w:rsidRPr="00B178B1">
      <w:rPr>
        <w:rFonts w:ascii="Arial" w:hAnsi="Arial" w:cs="Arial"/>
        <w:i/>
        <w:sz w:val="20"/>
        <w:szCs w:val="20"/>
      </w:rPr>
      <w:tab/>
    </w:r>
    <w:r w:rsidRPr="00B178B1">
      <w:rPr>
        <w:rFonts w:ascii="Arial" w:hAnsi="Arial" w:cs="Arial"/>
        <w:i/>
        <w:sz w:val="20"/>
        <w:szCs w:val="20"/>
      </w:rPr>
      <w:tab/>
    </w:r>
    <w:r>
      <w:rPr>
        <w:rFonts w:ascii="Arial" w:hAnsi="Arial" w:cs="Arial"/>
        <w:i/>
        <w:sz w:val="20"/>
        <w:szCs w:val="20"/>
      </w:rPr>
      <w:fldChar w:fldCharType="begin"/>
    </w:r>
    <w:r>
      <w:rPr>
        <w:rFonts w:ascii="Arial" w:hAnsi="Arial" w:cs="Arial"/>
        <w:i/>
        <w:sz w:val="20"/>
        <w:szCs w:val="20"/>
      </w:rPr>
      <w:instrText xml:space="preserve"> PAGE  \* Arabic  \* MERGEFORMAT </w:instrText>
    </w:r>
    <w:r>
      <w:rPr>
        <w:rFonts w:ascii="Arial" w:hAnsi="Arial" w:cs="Arial"/>
        <w:i/>
        <w:sz w:val="20"/>
        <w:szCs w:val="20"/>
      </w:rPr>
      <w:fldChar w:fldCharType="separate"/>
    </w:r>
    <w:r>
      <w:rPr>
        <w:rFonts w:ascii="Arial" w:hAnsi="Arial" w:cs="Arial"/>
        <w:i/>
        <w:noProof/>
        <w:sz w:val="20"/>
        <w:szCs w:val="20"/>
      </w:rPr>
      <w:t>14</w:t>
    </w:r>
    <w:r>
      <w:rPr>
        <w:rFonts w:ascii="Arial" w:hAnsi="Arial" w:cs="Arial"/>
        <w:i/>
        <w:sz w:val="20"/>
        <w:szCs w:val="20"/>
      </w:rPr>
      <w:fldChar w:fldCharType="end"/>
    </w:r>
    <w:r w:rsidRPr="00B178B1">
      <w:rPr>
        <w:rFonts w:ascii="Arial" w:hAnsi="Arial" w:cs="Arial"/>
        <w:i/>
        <w:sz w:val="20"/>
        <w:szCs w:val="20"/>
      </w:rPr>
      <w:t xml:space="preserve"> </w:t>
    </w:r>
  </w:p>
  <w:p w14:paraId="71565948" w14:textId="5432A819" w:rsidR="00557F7D" w:rsidRPr="00B178B1" w:rsidRDefault="00557F7D" w:rsidP="009419D9">
    <w:pPr>
      <w:pStyle w:val="Footer"/>
      <w:jc w:val="center"/>
      <w:rPr>
        <w:rFonts w:ascii="Arial" w:hAnsi="Arial" w:cs="Arial"/>
        <w:b/>
        <w:sz w:val="20"/>
        <w:szCs w:val="20"/>
      </w:rPr>
    </w:pPr>
    <w:r w:rsidRPr="00B178B1">
      <w:rPr>
        <w:rFonts w:ascii="Arial" w:hAnsi="Arial" w:cs="Arial"/>
        <w:b/>
        <w:sz w:val="20"/>
        <w:szCs w:val="20"/>
      </w:rPr>
      <w:fldChar w:fldCharType="begin"/>
    </w:r>
    <w:r w:rsidRPr="00B178B1">
      <w:rPr>
        <w:rFonts w:ascii="Arial" w:hAnsi="Arial" w:cs="Arial"/>
        <w:b/>
        <w:sz w:val="20"/>
        <w:szCs w:val="20"/>
      </w:rPr>
      <w:instrText xml:space="preserve"> FILENAME   \* MERGEFORMAT </w:instrText>
    </w:r>
    <w:r w:rsidRPr="00B178B1">
      <w:rPr>
        <w:rFonts w:ascii="Arial" w:hAnsi="Arial" w:cs="Arial"/>
        <w:b/>
        <w:sz w:val="20"/>
        <w:szCs w:val="20"/>
      </w:rPr>
      <w:fldChar w:fldCharType="separate"/>
    </w:r>
    <w:r>
      <w:rPr>
        <w:rFonts w:ascii="Arial" w:hAnsi="Arial" w:cs="Arial"/>
        <w:b/>
        <w:noProof/>
        <w:sz w:val="20"/>
        <w:szCs w:val="20"/>
      </w:rPr>
      <w:t>Georgia Tech Campus Center OPR Rev0 7-16-18</w:t>
    </w:r>
    <w:r w:rsidRPr="00B178B1">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1AE2C" w14:textId="77777777" w:rsidR="00F76180" w:rsidRDefault="00F76180" w:rsidP="00C66272">
      <w:pPr>
        <w:spacing w:after="0" w:line="240" w:lineRule="auto"/>
      </w:pPr>
      <w:r>
        <w:separator/>
      </w:r>
    </w:p>
  </w:footnote>
  <w:footnote w:type="continuationSeparator" w:id="0">
    <w:p w14:paraId="59D311F4" w14:textId="77777777" w:rsidR="00F76180" w:rsidRDefault="00F76180" w:rsidP="00C66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6FF" w14:textId="77777777" w:rsidR="00557F7D" w:rsidRPr="009419D9" w:rsidRDefault="00557F7D" w:rsidP="0099706F">
    <w:pPr>
      <w:pStyle w:val="Header"/>
      <w:ind w:left="-720"/>
      <w:rPr>
        <w:rFonts w:ascii="Arial" w:hAnsi="Arial" w:cs="Arial"/>
        <w:b/>
      </w:rPr>
    </w:pPr>
    <w:r w:rsidRPr="009419D9">
      <w:rPr>
        <w:b/>
        <w:noProof/>
      </w:rPr>
      <w:drawing>
        <wp:anchor distT="0" distB="0" distL="114300" distR="114300" simplePos="0" relativeHeight="251659264" behindDoc="0" locked="0" layoutInCell="1" allowOverlap="1" wp14:anchorId="7948D5AD" wp14:editId="7A3A3D90">
          <wp:simplePos x="0" y="0"/>
          <wp:positionH relativeFrom="column">
            <wp:posOffset>4623943</wp:posOffset>
          </wp:positionH>
          <wp:positionV relativeFrom="paragraph">
            <wp:posOffset>3479</wp:posOffset>
          </wp:positionV>
          <wp:extent cx="1824565" cy="32600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5991" cy="326258"/>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 xml:space="preserve">Georgia Tech </w:t>
    </w:r>
    <w:r w:rsidRPr="009419D9">
      <w:rPr>
        <w:rFonts w:ascii="Arial" w:hAnsi="Arial" w:cs="Arial"/>
        <w:b/>
      </w:rPr>
      <w:t>Owner’s Project Requirements</w:t>
    </w:r>
    <w:r>
      <w:rPr>
        <w:rFonts w:ascii="Arial" w:hAnsi="Arial" w:cs="Arial"/>
        <w:b/>
      </w:rPr>
      <w:t xml:space="preserve"> Document</w:t>
    </w:r>
  </w:p>
  <w:p w14:paraId="506195B7" w14:textId="0CA1E9C5" w:rsidR="00557F7D" w:rsidRPr="00A61C52" w:rsidRDefault="00557F7D" w:rsidP="0099706F">
    <w:pPr>
      <w:pStyle w:val="Header"/>
      <w:tabs>
        <w:tab w:val="clear" w:pos="4680"/>
        <w:tab w:val="clear" w:pos="9360"/>
        <w:tab w:val="left" w:pos="6161"/>
      </w:tabs>
      <w:ind w:left="-720"/>
      <w:rPr>
        <w:rFonts w:ascii="Arial" w:hAnsi="Arial" w:cs="Arial"/>
        <w:sz w:val="20"/>
        <w:szCs w:val="20"/>
      </w:rPr>
    </w:pPr>
    <w:sdt>
      <w:sdtPr>
        <w:rPr>
          <w:rFonts w:ascii="Arial" w:hAnsi="Arial" w:cs="Arial"/>
          <w:sz w:val="20"/>
          <w:szCs w:val="20"/>
        </w:rPr>
        <w:id w:val="293955002"/>
        <w:placeholder>
          <w:docPart w:val="7002038B99AF4BE890EF5F558B451770"/>
        </w:placeholder>
      </w:sdtPr>
      <w:sdtContent>
        <w:r>
          <w:rPr>
            <w:rFonts w:ascii="Arial" w:hAnsi="Arial" w:cs="Arial"/>
            <w:sz w:val="20"/>
            <w:szCs w:val="20"/>
          </w:rPr>
          <w:t>Campus Center</w:t>
        </w:r>
      </w:sdtContent>
    </w:sdt>
  </w:p>
  <w:p w14:paraId="77159478" w14:textId="08F2FB06" w:rsidR="00557F7D" w:rsidRDefault="00557F7D" w:rsidP="0099706F">
    <w:pPr>
      <w:pStyle w:val="Header"/>
      <w:tabs>
        <w:tab w:val="clear" w:pos="4680"/>
        <w:tab w:val="clear" w:pos="9360"/>
        <w:tab w:val="left" w:pos="6161"/>
      </w:tabs>
      <w:ind w:left="-720"/>
      <w:rPr>
        <w:rFonts w:ascii="Arial" w:hAnsi="Arial" w:cs="Arial"/>
        <w:sz w:val="20"/>
        <w:szCs w:val="20"/>
      </w:rPr>
    </w:pPr>
    <w:sdt>
      <w:sdtPr>
        <w:rPr>
          <w:rFonts w:ascii="Arial" w:hAnsi="Arial" w:cs="Arial"/>
          <w:sz w:val="20"/>
          <w:szCs w:val="20"/>
        </w:rPr>
        <w:id w:val="-580529695"/>
        <w:placeholder>
          <w:docPart w:val="3E73B50DE13B48CD8F2CA31CEA245389"/>
        </w:placeholder>
      </w:sdtPr>
      <w:sdtContent>
        <w:r>
          <w:rPr>
            <w:rFonts w:ascii="Arial" w:hAnsi="Arial" w:cs="Arial"/>
            <w:sz w:val="20"/>
            <w:szCs w:val="20"/>
          </w:rPr>
          <w:t>0635-17</w:t>
        </w:r>
      </w:sdtContent>
    </w:sdt>
  </w:p>
  <w:p w14:paraId="7EC03631" w14:textId="5EC0E3B2" w:rsidR="00557F7D" w:rsidRPr="0099706F" w:rsidRDefault="00557F7D" w:rsidP="0099706F">
    <w:pPr>
      <w:pStyle w:val="Header"/>
      <w:tabs>
        <w:tab w:val="clear" w:pos="4680"/>
        <w:tab w:val="clear" w:pos="9360"/>
        <w:tab w:val="left" w:pos="6161"/>
      </w:tabs>
      <w:ind w:left="-720"/>
      <w:rPr>
        <w:rFonts w:ascii="Arial" w:hAnsi="Arial" w:cs="Arial"/>
        <w:sz w:val="20"/>
        <w:szCs w:val="20"/>
      </w:rPr>
    </w:pPr>
    <w:sdt>
      <w:sdtPr>
        <w:rPr>
          <w:rFonts w:ascii="Arial" w:hAnsi="Arial" w:cs="Arial"/>
          <w:sz w:val="20"/>
          <w:szCs w:val="20"/>
        </w:rPr>
        <w:id w:val="469016841"/>
        <w:placeholder>
          <w:docPart w:val="26872D86194B485BA930BB49BF463F62"/>
        </w:placeholder>
      </w:sdtPr>
      <w:sdtContent>
        <w:proofErr w:type="spellStart"/>
        <w:r>
          <w:rPr>
            <w:rFonts w:ascii="Arial" w:hAnsi="Arial" w:cs="Arial"/>
            <w:sz w:val="20"/>
            <w:szCs w:val="20"/>
          </w:rPr>
          <w:t>CxA</w:t>
        </w:r>
        <w:proofErr w:type="spellEnd"/>
        <w:r>
          <w:rPr>
            <w:rFonts w:ascii="Arial" w:hAnsi="Arial" w:cs="Arial"/>
            <w:sz w:val="20"/>
            <w:szCs w:val="20"/>
          </w:rPr>
          <w:t>: To Be Determined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E15D7"/>
    <w:multiLevelType w:val="hybridMultilevel"/>
    <w:tmpl w:val="2CD658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63ACF"/>
    <w:multiLevelType w:val="hybridMultilevel"/>
    <w:tmpl w:val="A4B429DC"/>
    <w:lvl w:ilvl="0" w:tplc="B09AB82A">
      <w:start w:val="1"/>
      <w:numFmt w:val="decimal"/>
      <w:lvlText w:val="%1."/>
      <w:lvlJc w:val="left"/>
      <w:pPr>
        <w:ind w:left="720" w:hanging="360"/>
      </w:pPr>
      <w:rPr>
        <w:b w:val="0"/>
      </w:rPr>
    </w:lvl>
    <w:lvl w:ilvl="1" w:tplc="28A81600">
      <w:start w:val="1"/>
      <w:numFmt w:val="upperLetter"/>
      <w:lvlText w:val="%2."/>
      <w:lvlJc w:val="left"/>
      <w:pPr>
        <w:ind w:left="1170" w:hanging="360"/>
      </w:pPr>
      <w:rPr>
        <w:b w:val="0"/>
      </w:rPr>
    </w:lvl>
    <w:lvl w:ilvl="2" w:tplc="B09AB82A">
      <w:start w:val="1"/>
      <w:numFmt w:val="decimal"/>
      <w:lvlText w:val="%3."/>
      <w:lvlJc w:val="left"/>
      <w:pPr>
        <w:ind w:left="2160" w:hanging="180"/>
      </w:pPr>
      <w:rPr>
        <w:b w:val="0"/>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C2BEA592">
      <w:numFmt w:val="bullet"/>
      <w:lvlText w:val="-"/>
      <w:lvlJc w:val="left"/>
      <w:pPr>
        <w:ind w:left="4500" w:hanging="360"/>
      </w:pPr>
      <w:rPr>
        <w:rFonts w:ascii="Arial" w:eastAsiaTheme="minorHAnsi" w:hAnsi="Aria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52BA7"/>
    <w:multiLevelType w:val="hybridMultilevel"/>
    <w:tmpl w:val="CB7AB8C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2403266"/>
    <w:multiLevelType w:val="hybridMultilevel"/>
    <w:tmpl w:val="824E5E7C"/>
    <w:lvl w:ilvl="0" w:tplc="28A81600">
      <w:start w:val="1"/>
      <w:numFmt w:val="upperLetter"/>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D26A5"/>
    <w:multiLevelType w:val="hybridMultilevel"/>
    <w:tmpl w:val="A906E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037AE"/>
    <w:multiLevelType w:val="hybridMultilevel"/>
    <w:tmpl w:val="03228D20"/>
    <w:lvl w:ilvl="0" w:tplc="0409000F">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A81600">
      <w:start w:val="1"/>
      <w:numFmt w:val="upperLetter"/>
      <w:lvlText w:val="%2."/>
      <w:lvlJc w:val="left"/>
      <w:pPr>
        <w:ind w:left="1170" w:hanging="360"/>
      </w:pPr>
      <w:rPr>
        <w:b w:val="0"/>
      </w:rPr>
    </w:lvl>
    <w:lvl w:ilvl="2" w:tplc="7314647E">
      <w:start w:val="1"/>
      <w:numFmt w:val="decimal"/>
      <w:lvlText w:val="%3."/>
      <w:lvlJc w:val="left"/>
      <w:pPr>
        <w:ind w:left="2160" w:hanging="180"/>
      </w:pPr>
      <w:rPr>
        <w:b w:val="0"/>
        <w:i w:val="0"/>
      </w:rPr>
    </w:lvl>
    <w:lvl w:ilvl="3" w:tplc="0409001B">
      <w:start w:val="1"/>
      <w:numFmt w:val="lowerRoman"/>
      <w:lvlText w:val="%4."/>
      <w:lvlJc w:val="right"/>
      <w:pPr>
        <w:ind w:left="2880" w:hanging="360"/>
      </w:pPr>
    </w:lvl>
    <w:lvl w:ilvl="4" w:tplc="9BD2762C">
      <w:start w:val="1"/>
      <w:numFmt w:val="lowerLetter"/>
      <w:lvlText w:val="%5."/>
      <w:lvlJc w:val="left"/>
      <w:pPr>
        <w:ind w:left="3600" w:hanging="360"/>
      </w:pPr>
      <w:rPr>
        <w:i w:val="0"/>
      </w:rPr>
    </w:lvl>
    <w:lvl w:ilvl="5" w:tplc="C2BEA592">
      <w:numFmt w:val="bullet"/>
      <w:lvlText w:val="-"/>
      <w:lvlJc w:val="left"/>
      <w:pPr>
        <w:ind w:left="4500" w:hanging="360"/>
      </w:pPr>
      <w:rPr>
        <w:rFonts w:ascii="Arial" w:eastAsiaTheme="minorHAnsi" w:hAnsi="Aria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64853"/>
    <w:multiLevelType w:val="hybridMultilevel"/>
    <w:tmpl w:val="459CDED6"/>
    <w:lvl w:ilvl="0" w:tplc="0409000F">
      <w:start w:val="1"/>
      <w:numFmt w:val="decimal"/>
      <w:lvlText w:val="%1."/>
      <w:lvlJc w:val="left"/>
      <w:pPr>
        <w:ind w:left="720" w:hanging="360"/>
      </w:pPr>
      <w:rPr>
        <w:rFonts w:hint="default"/>
      </w:rPr>
    </w:lvl>
    <w:lvl w:ilvl="1" w:tplc="086C5CD2">
      <w:start w:val="1"/>
      <w:numFmt w:val="lowerLetter"/>
      <w:lvlText w:val="%2."/>
      <w:lvlJc w:val="left"/>
      <w:pPr>
        <w:ind w:left="1440" w:hanging="360"/>
      </w:pPr>
      <w:rPr>
        <w:rFonts w:ascii="Helvetica" w:eastAsiaTheme="minorHAnsi" w:hAnsi="Helvetica" w:cs="Helvetica"/>
        <w:b w:val="0"/>
        <w:i w:val="0"/>
      </w:rPr>
    </w:lvl>
    <w:lvl w:ilvl="2" w:tplc="7764DCF0">
      <w:start w:val="1"/>
      <w:numFmt w:val="lowerRoman"/>
      <w:lvlText w:val="%3."/>
      <w:lvlJc w:val="right"/>
      <w:pPr>
        <w:ind w:left="1260" w:hanging="180"/>
      </w:pPr>
      <w:rPr>
        <w:rFonts w:hint="default"/>
        <w:i w:val="0"/>
      </w:rPr>
    </w:lvl>
    <w:lvl w:ilvl="3" w:tplc="FE826434">
      <w:start w:val="1"/>
      <w:numFmt w:val="lowerLetter"/>
      <w:lvlText w:val="%4."/>
      <w:lvlJc w:val="right"/>
      <w:pPr>
        <w:ind w:left="2880" w:hanging="360"/>
      </w:pPr>
      <w:rPr>
        <w:rFonts w:ascii="Helvetica" w:eastAsiaTheme="minorHAnsi" w:hAnsi="Helvetica" w:cs="Helvetica"/>
      </w:rPr>
    </w:lvl>
    <w:lvl w:ilvl="4" w:tplc="0409001B">
      <w:start w:val="1"/>
      <w:numFmt w:val="lowerRoman"/>
      <w:lvlText w:val="%5."/>
      <w:lvlJc w:val="right"/>
      <w:pPr>
        <w:ind w:left="1350" w:hanging="360"/>
      </w:pPr>
    </w:lvl>
    <w:lvl w:ilvl="5" w:tplc="04090019">
      <w:start w:val="1"/>
      <w:numFmt w:val="lowerLetter"/>
      <w:lvlText w:val="%6."/>
      <w:lvlJc w:val="left"/>
      <w:pPr>
        <w:ind w:left="4320" w:hanging="180"/>
      </w:pPr>
    </w:lvl>
    <w:lvl w:ilvl="6" w:tplc="727A261C">
      <w:start w:val="1"/>
      <w:numFmt w:val="lowerRoman"/>
      <w:lvlText w:val="%7."/>
      <w:lvlJc w:val="left"/>
      <w:pPr>
        <w:ind w:left="5040" w:hanging="360"/>
      </w:pPr>
      <w:rPr>
        <w:rFonts w:asciiTheme="minorHAnsi" w:eastAsiaTheme="minorHAnsi" w:hAnsiTheme="minorHAnsi" w:cs="Helvetica"/>
      </w:rPr>
    </w:lvl>
    <w:lvl w:ilvl="7" w:tplc="04090019">
      <w:start w:val="1"/>
      <w:numFmt w:val="lowerLetter"/>
      <w:lvlText w:val="%8."/>
      <w:lvlJc w:val="left"/>
      <w:pPr>
        <w:ind w:left="5760" w:hanging="360"/>
      </w:pPr>
    </w:lvl>
    <w:lvl w:ilvl="8" w:tplc="87B0E28E">
      <w:start w:val="1"/>
      <w:numFmt w:val="bullet"/>
      <w:lvlText w:val=""/>
      <w:lvlJc w:val="left"/>
      <w:pPr>
        <w:ind w:left="6660" w:hanging="360"/>
      </w:pPr>
      <w:rPr>
        <w:rFonts w:ascii="Wingdings" w:eastAsiaTheme="minorHAnsi" w:hAnsi="Wingdings" w:cs="Helvetica" w:hint="default"/>
      </w:rPr>
    </w:lvl>
  </w:abstractNum>
  <w:abstractNum w:abstractNumId="7" w15:restartNumberingAfterBreak="0">
    <w:nsid w:val="4E0022FA"/>
    <w:multiLevelType w:val="hybridMultilevel"/>
    <w:tmpl w:val="C86E96C4"/>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06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558D57D9"/>
    <w:multiLevelType w:val="hybridMultilevel"/>
    <w:tmpl w:val="399C7E9C"/>
    <w:lvl w:ilvl="0" w:tplc="BBECB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53DAD"/>
    <w:multiLevelType w:val="hybridMultilevel"/>
    <w:tmpl w:val="871CA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C17B2"/>
    <w:multiLevelType w:val="multilevel"/>
    <w:tmpl w:val="0F6AC46A"/>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417728"/>
    <w:multiLevelType w:val="hybridMultilevel"/>
    <w:tmpl w:val="1910C608"/>
    <w:lvl w:ilvl="0" w:tplc="28A81600">
      <w:start w:val="1"/>
      <w:numFmt w:val="upperLetter"/>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E417CA"/>
    <w:multiLevelType w:val="hybridMultilevel"/>
    <w:tmpl w:val="0CD227CE"/>
    <w:lvl w:ilvl="0" w:tplc="95EC2986">
      <w:start w:val="1"/>
      <w:numFmt w:val="lowerLetter"/>
      <w:lvlText w:val="%1."/>
      <w:lvlJc w:val="right"/>
      <w:pPr>
        <w:ind w:left="2880" w:hanging="360"/>
      </w:pPr>
      <w:rPr>
        <w:rFonts w:ascii="Helvetica" w:eastAsiaTheme="minorHAnsi" w:hAnsi="Helvetica" w:cs="Helvetica"/>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744CE"/>
    <w:multiLevelType w:val="hybridMultilevel"/>
    <w:tmpl w:val="96D85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6570C0"/>
    <w:multiLevelType w:val="hybridMultilevel"/>
    <w:tmpl w:val="0FD25118"/>
    <w:lvl w:ilvl="0" w:tplc="5AB2E9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0"/>
  </w:num>
  <w:num w:numId="3">
    <w:abstractNumId w:val="9"/>
  </w:num>
  <w:num w:numId="4">
    <w:abstractNumId w:val="12"/>
  </w:num>
  <w:num w:numId="5">
    <w:abstractNumId w:val="3"/>
  </w:num>
  <w:num w:numId="6">
    <w:abstractNumId w:val="7"/>
  </w:num>
  <w:num w:numId="7">
    <w:abstractNumId w:val="6"/>
  </w:num>
  <w:num w:numId="8">
    <w:abstractNumId w:val="11"/>
  </w:num>
  <w:num w:numId="9">
    <w:abstractNumId w:val="14"/>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8"/>
  </w:num>
  <w:num w:numId="30">
    <w:abstractNumId w:val="4"/>
  </w:num>
  <w:num w:numId="31">
    <w:abstractNumId w:val="0"/>
  </w:num>
  <w:num w:numId="32">
    <w:abstractNumId w:val="13"/>
  </w:num>
  <w:num w:numId="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ren Draper">
    <w15:presenceInfo w15:providerId="AD" w15:userId="S-1-5-21-3516115729-1536401551-3351261471-1299"/>
  </w15:person>
  <w15:person w15:author="Darren Draper [2]">
    <w15:presenceInfo w15:providerId="AD" w15:userId="S-1-12-1-1067324298-1139902687-3051399355-2848321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0B6"/>
    <w:rsid w:val="00000C43"/>
    <w:rsid w:val="000016F1"/>
    <w:rsid w:val="00002AB1"/>
    <w:rsid w:val="00005F5D"/>
    <w:rsid w:val="00006CBF"/>
    <w:rsid w:val="0001005C"/>
    <w:rsid w:val="00010AB9"/>
    <w:rsid w:val="00012F7F"/>
    <w:rsid w:val="000130EB"/>
    <w:rsid w:val="00013632"/>
    <w:rsid w:val="000139AA"/>
    <w:rsid w:val="00015478"/>
    <w:rsid w:val="000164C1"/>
    <w:rsid w:val="00016EED"/>
    <w:rsid w:val="00017CE2"/>
    <w:rsid w:val="000202C4"/>
    <w:rsid w:val="0002114E"/>
    <w:rsid w:val="000216CD"/>
    <w:rsid w:val="00022F0F"/>
    <w:rsid w:val="00022F2A"/>
    <w:rsid w:val="0002466D"/>
    <w:rsid w:val="000253A6"/>
    <w:rsid w:val="000275F2"/>
    <w:rsid w:val="00030136"/>
    <w:rsid w:val="00031DDD"/>
    <w:rsid w:val="00035086"/>
    <w:rsid w:val="00035107"/>
    <w:rsid w:val="000362B7"/>
    <w:rsid w:val="00037A7F"/>
    <w:rsid w:val="00040069"/>
    <w:rsid w:val="00040E32"/>
    <w:rsid w:val="00041C94"/>
    <w:rsid w:val="00042204"/>
    <w:rsid w:val="0004488A"/>
    <w:rsid w:val="00045B16"/>
    <w:rsid w:val="000474C5"/>
    <w:rsid w:val="00050523"/>
    <w:rsid w:val="00054390"/>
    <w:rsid w:val="00054514"/>
    <w:rsid w:val="0005515A"/>
    <w:rsid w:val="0005630A"/>
    <w:rsid w:val="00056559"/>
    <w:rsid w:val="00057279"/>
    <w:rsid w:val="0006057C"/>
    <w:rsid w:val="00060B52"/>
    <w:rsid w:val="00060C37"/>
    <w:rsid w:val="000616D8"/>
    <w:rsid w:val="000618DE"/>
    <w:rsid w:val="00061D92"/>
    <w:rsid w:val="000625BC"/>
    <w:rsid w:val="000632C2"/>
    <w:rsid w:val="00063497"/>
    <w:rsid w:val="00064637"/>
    <w:rsid w:val="00067215"/>
    <w:rsid w:val="00067FF6"/>
    <w:rsid w:val="000707C4"/>
    <w:rsid w:val="00071846"/>
    <w:rsid w:val="00073568"/>
    <w:rsid w:val="0007417C"/>
    <w:rsid w:val="00074305"/>
    <w:rsid w:val="00075AD2"/>
    <w:rsid w:val="00076822"/>
    <w:rsid w:val="00076BCE"/>
    <w:rsid w:val="00081185"/>
    <w:rsid w:val="00081612"/>
    <w:rsid w:val="00081E55"/>
    <w:rsid w:val="00083E28"/>
    <w:rsid w:val="00083E90"/>
    <w:rsid w:val="0008446E"/>
    <w:rsid w:val="000850B3"/>
    <w:rsid w:val="00085161"/>
    <w:rsid w:val="00087331"/>
    <w:rsid w:val="00087694"/>
    <w:rsid w:val="0008798B"/>
    <w:rsid w:val="00093609"/>
    <w:rsid w:val="00093DE3"/>
    <w:rsid w:val="00093EB3"/>
    <w:rsid w:val="00094833"/>
    <w:rsid w:val="0009784A"/>
    <w:rsid w:val="00097A45"/>
    <w:rsid w:val="000A0BF2"/>
    <w:rsid w:val="000A2966"/>
    <w:rsid w:val="000A2F77"/>
    <w:rsid w:val="000A3927"/>
    <w:rsid w:val="000A3E39"/>
    <w:rsid w:val="000A493B"/>
    <w:rsid w:val="000A498F"/>
    <w:rsid w:val="000A5F36"/>
    <w:rsid w:val="000A6CD7"/>
    <w:rsid w:val="000A6FC6"/>
    <w:rsid w:val="000B3FEC"/>
    <w:rsid w:val="000B4836"/>
    <w:rsid w:val="000B5153"/>
    <w:rsid w:val="000B67ED"/>
    <w:rsid w:val="000B6D7C"/>
    <w:rsid w:val="000B73D0"/>
    <w:rsid w:val="000B796A"/>
    <w:rsid w:val="000C1BAC"/>
    <w:rsid w:val="000C2A2C"/>
    <w:rsid w:val="000C2E54"/>
    <w:rsid w:val="000C2F2D"/>
    <w:rsid w:val="000C3041"/>
    <w:rsid w:val="000C4CF8"/>
    <w:rsid w:val="000D08F9"/>
    <w:rsid w:val="000D11C0"/>
    <w:rsid w:val="000D17A3"/>
    <w:rsid w:val="000D1A60"/>
    <w:rsid w:val="000D1FA9"/>
    <w:rsid w:val="000D2F1C"/>
    <w:rsid w:val="000D42BE"/>
    <w:rsid w:val="000D58E7"/>
    <w:rsid w:val="000D6AAF"/>
    <w:rsid w:val="000D6E6C"/>
    <w:rsid w:val="000D7780"/>
    <w:rsid w:val="000D7BAD"/>
    <w:rsid w:val="000E03AC"/>
    <w:rsid w:val="000E10FE"/>
    <w:rsid w:val="000E15A3"/>
    <w:rsid w:val="000E4D84"/>
    <w:rsid w:val="000E562A"/>
    <w:rsid w:val="000E6329"/>
    <w:rsid w:val="000E76E3"/>
    <w:rsid w:val="000F0B38"/>
    <w:rsid w:val="000F0C46"/>
    <w:rsid w:val="000F1588"/>
    <w:rsid w:val="000F2D52"/>
    <w:rsid w:val="000F336D"/>
    <w:rsid w:val="000F3772"/>
    <w:rsid w:val="000F3BF4"/>
    <w:rsid w:val="000F4309"/>
    <w:rsid w:val="000F47A4"/>
    <w:rsid w:val="000F5B00"/>
    <w:rsid w:val="000F63A4"/>
    <w:rsid w:val="000F6E86"/>
    <w:rsid w:val="000F7CA7"/>
    <w:rsid w:val="0010011C"/>
    <w:rsid w:val="00100499"/>
    <w:rsid w:val="001021A6"/>
    <w:rsid w:val="00102600"/>
    <w:rsid w:val="0010265B"/>
    <w:rsid w:val="00103335"/>
    <w:rsid w:val="00104BD5"/>
    <w:rsid w:val="001054DA"/>
    <w:rsid w:val="00106ADC"/>
    <w:rsid w:val="00106DEE"/>
    <w:rsid w:val="00107C19"/>
    <w:rsid w:val="00110444"/>
    <w:rsid w:val="00110C57"/>
    <w:rsid w:val="00111DC7"/>
    <w:rsid w:val="001124AE"/>
    <w:rsid w:val="00112994"/>
    <w:rsid w:val="001136E2"/>
    <w:rsid w:val="00113917"/>
    <w:rsid w:val="00113F10"/>
    <w:rsid w:val="00114559"/>
    <w:rsid w:val="00115451"/>
    <w:rsid w:val="001161C2"/>
    <w:rsid w:val="00117B17"/>
    <w:rsid w:val="00117CB3"/>
    <w:rsid w:val="0012270D"/>
    <w:rsid w:val="00123EE2"/>
    <w:rsid w:val="0012632B"/>
    <w:rsid w:val="00127586"/>
    <w:rsid w:val="00127D89"/>
    <w:rsid w:val="00132946"/>
    <w:rsid w:val="00132CBE"/>
    <w:rsid w:val="00134647"/>
    <w:rsid w:val="001347EC"/>
    <w:rsid w:val="001355A6"/>
    <w:rsid w:val="0013592E"/>
    <w:rsid w:val="001370DF"/>
    <w:rsid w:val="001371F2"/>
    <w:rsid w:val="0013738B"/>
    <w:rsid w:val="0014092D"/>
    <w:rsid w:val="001423FF"/>
    <w:rsid w:val="00142815"/>
    <w:rsid w:val="00144FB0"/>
    <w:rsid w:val="0014657F"/>
    <w:rsid w:val="001476E4"/>
    <w:rsid w:val="00150BCC"/>
    <w:rsid w:val="00151522"/>
    <w:rsid w:val="00152638"/>
    <w:rsid w:val="0015388B"/>
    <w:rsid w:val="00155EC6"/>
    <w:rsid w:val="00163582"/>
    <w:rsid w:val="00164375"/>
    <w:rsid w:val="00164AA8"/>
    <w:rsid w:val="00164DF0"/>
    <w:rsid w:val="00165D10"/>
    <w:rsid w:val="001671BD"/>
    <w:rsid w:val="001708A9"/>
    <w:rsid w:val="00171E2F"/>
    <w:rsid w:val="001726B9"/>
    <w:rsid w:val="00175C59"/>
    <w:rsid w:val="00176312"/>
    <w:rsid w:val="00180272"/>
    <w:rsid w:val="00180BFA"/>
    <w:rsid w:val="001811C0"/>
    <w:rsid w:val="0018285A"/>
    <w:rsid w:val="001834BD"/>
    <w:rsid w:val="00184C7D"/>
    <w:rsid w:val="00190348"/>
    <w:rsid w:val="00191A53"/>
    <w:rsid w:val="00192893"/>
    <w:rsid w:val="00192AF8"/>
    <w:rsid w:val="001967B1"/>
    <w:rsid w:val="00196BA4"/>
    <w:rsid w:val="00197429"/>
    <w:rsid w:val="00197EB5"/>
    <w:rsid w:val="001A04A0"/>
    <w:rsid w:val="001A15A2"/>
    <w:rsid w:val="001A2F0D"/>
    <w:rsid w:val="001A3B31"/>
    <w:rsid w:val="001A537F"/>
    <w:rsid w:val="001A5A76"/>
    <w:rsid w:val="001B1F9D"/>
    <w:rsid w:val="001B24EC"/>
    <w:rsid w:val="001B3D02"/>
    <w:rsid w:val="001B48DD"/>
    <w:rsid w:val="001B4D69"/>
    <w:rsid w:val="001B6112"/>
    <w:rsid w:val="001B6723"/>
    <w:rsid w:val="001B67B0"/>
    <w:rsid w:val="001B77D2"/>
    <w:rsid w:val="001B79E9"/>
    <w:rsid w:val="001C0537"/>
    <w:rsid w:val="001C0933"/>
    <w:rsid w:val="001C2A1A"/>
    <w:rsid w:val="001C36F8"/>
    <w:rsid w:val="001C5A62"/>
    <w:rsid w:val="001C7CE2"/>
    <w:rsid w:val="001D002E"/>
    <w:rsid w:val="001D0505"/>
    <w:rsid w:val="001D178B"/>
    <w:rsid w:val="001D1EED"/>
    <w:rsid w:val="001D2380"/>
    <w:rsid w:val="001D2623"/>
    <w:rsid w:val="001D3E23"/>
    <w:rsid w:val="001D504F"/>
    <w:rsid w:val="001D5162"/>
    <w:rsid w:val="001D6479"/>
    <w:rsid w:val="001D6485"/>
    <w:rsid w:val="001D6624"/>
    <w:rsid w:val="001E1338"/>
    <w:rsid w:val="001E147B"/>
    <w:rsid w:val="001E1BF5"/>
    <w:rsid w:val="001E1F50"/>
    <w:rsid w:val="001E287B"/>
    <w:rsid w:val="001E2C56"/>
    <w:rsid w:val="001E32A0"/>
    <w:rsid w:val="001E50D1"/>
    <w:rsid w:val="001E62DF"/>
    <w:rsid w:val="001E688A"/>
    <w:rsid w:val="001E7D6A"/>
    <w:rsid w:val="001F0BB0"/>
    <w:rsid w:val="001F1F79"/>
    <w:rsid w:val="001F2BD1"/>
    <w:rsid w:val="001F2D27"/>
    <w:rsid w:val="001F2F8F"/>
    <w:rsid w:val="001F397A"/>
    <w:rsid w:val="001F58A8"/>
    <w:rsid w:val="001F5CCE"/>
    <w:rsid w:val="001F62A4"/>
    <w:rsid w:val="001F6869"/>
    <w:rsid w:val="00201A64"/>
    <w:rsid w:val="00203CE2"/>
    <w:rsid w:val="00206B00"/>
    <w:rsid w:val="00207248"/>
    <w:rsid w:val="002074A5"/>
    <w:rsid w:val="002077EA"/>
    <w:rsid w:val="002101D5"/>
    <w:rsid w:val="002111F1"/>
    <w:rsid w:val="00211A04"/>
    <w:rsid w:val="0021238B"/>
    <w:rsid w:val="00212917"/>
    <w:rsid w:val="002133EC"/>
    <w:rsid w:val="00213676"/>
    <w:rsid w:val="0021382A"/>
    <w:rsid w:val="00213C67"/>
    <w:rsid w:val="00213F3B"/>
    <w:rsid w:val="00215F4C"/>
    <w:rsid w:val="00216397"/>
    <w:rsid w:val="00216FD7"/>
    <w:rsid w:val="002179E5"/>
    <w:rsid w:val="00217B24"/>
    <w:rsid w:val="00220F5D"/>
    <w:rsid w:val="00221DFC"/>
    <w:rsid w:val="00221EBE"/>
    <w:rsid w:val="0022339A"/>
    <w:rsid w:val="00224461"/>
    <w:rsid w:val="002247C0"/>
    <w:rsid w:val="00232528"/>
    <w:rsid w:val="002328FB"/>
    <w:rsid w:val="00232F99"/>
    <w:rsid w:val="00233C8F"/>
    <w:rsid w:val="00234265"/>
    <w:rsid w:val="0023638E"/>
    <w:rsid w:val="00236F18"/>
    <w:rsid w:val="00237B84"/>
    <w:rsid w:val="00240D39"/>
    <w:rsid w:val="00241425"/>
    <w:rsid w:val="00242B73"/>
    <w:rsid w:val="00243667"/>
    <w:rsid w:val="00243B58"/>
    <w:rsid w:val="002442EB"/>
    <w:rsid w:val="00245376"/>
    <w:rsid w:val="00247631"/>
    <w:rsid w:val="002477FB"/>
    <w:rsid w:val="002522E9"/>
    <w:rsid w:val="00253D42"/>
    <w:rsid w:val="002565E3"/>
    <w:rsid w:val="00257CCD"/>
    <w:rsid w:val="00257F59"/>
    <w:rsid w:val="002604A8"/>
    <w:rsid w:val="00260B65"/>
    <w:rsid w:val="0026132D"/>
    <w:rsid w:val="00261469"/>
    <w:rsid w:val="00262435"/>
    <w:rsid w:val="002629B7"/>
    <w:rsid w:val="0026322A"/>
    <w:rsid w:val="00263D63"/>
    <w:rsid w:val="00264705"/>
    <w:rsid w:val="00264A04"/>
    <w:rsid w:val="002655D8"/>
    <w:rsid w:val="00266DE6"/>
    <w:rsid w:val="00267D68"/>
    <w:rsid w:val="002716A0"/>
    <w:rsid w:val="00271EB5"/>
    <w:rsid w:val="00272CD9"/>
    <w:rsid w:val="0027440F"/>
    <w:rsid w:val="00274547"/>
    <w:rsid w:val="00277D8A"/>
    <w:rsid w:val="00280E83"/>
    <w:rsid w:val="0028334B"/>
    <w:rsid w:val="002834DC"/>
    <w:rsid w:val="00283B76"/>
    <w:rsid w:val="00284B1D"/>
    <w:rsid w:val="0028553E"/>
    <w:rsid w:val="00285BD0"/>
    <w:rsid w:val="00286AF7"/>
    <w:rsid w:val="00286BFE"/>
    <w:rsid w:val="00286C88"/>
    <w:rsid w:val="0028720E"/>
    <w:rsid w:val="00292558"/>
    <w:rsid w:val="00295BBE"/>
    <w:rsid w:val="002A043D"/>
    <w:rsid w:val="002A09E9"/>
    <w:rsid w:val="002A0D09"/>
    <w:rsid w:val="002A1630"/>
    <w:rsid w:val="002A221A"/>
    <w:rsid w:val="002A2EE0"/>
    <w:rsid w:val="002A3C2A"/>
    <w:rsid w:val="002A43D3"/>
    <w:rsid w:val="002A4C3B"/>
    <w:rsid w:val="002A5068"/>
    <w:rsid w:val="002A7496"/>
    <w:rsid w:val="002B0334"/>
    <w:rsid w:val="002B128B"/>
    <w:rsid w:val="002B1815"/>
    <w:rsid w:val="002B2955"/>
    <w:rsid w:val="002B3815"/>
    <w:rsid w:val="002B3B0D"/>
    <w:rsid w:val="002B3C11"/>
    <w:rsid w:val="002B4158"/>
    <w:rsid w:val="002B45BE"/>
    <w:rsid w:val="002B772C"/>
    <w:rsid w:val="002C0ED6"/>
    <w:rsid w:val="002C3445"/>
    <w:rsid w:val="002C3E81"/>
    <w:rsid w:val="002C468F"/>
    <w:rsid w:val="002C4E02"/>
    <w:rsid w:val="002C59D6"/>
    <w:rsid w:val="002C6C77"/>
    <w:rsid w:val="002C6E48"/>
    <w:rsid w:val="002D1D6D"/>
    <w:rsid w:val="002D476C"/>
    <w:rsid w:val="002D48ED"/>
    <w:rsid w:val="002D5297"/>
    <w:rsid w:val="002D5FAC"/>
    <w:rsid w:val="002E00A6"/>
    <w:rsid w:val="002E5427"/>
    <w:rsid w:val="002E55F0"/>
    <w:rsid w:val="002F0100"/>
    <w:rsid w:val="002F0CFE"/>
    <w:rsid w:val="002F1FD4"/>
    <w:rsid w:val="002F2F1D"/>
    <w:rsid w:val="002F307B"/>
    <w:rsid w:val="002F3AFB"/>
    <w:rsid w:val="002F45CE"/>
    <w:rsid w:val="002F4E9F"/>
    <w:rsid w:val="002F5476"/>
    <w:rsid w:val="002F58F7"/>
    <w:rsid w:val="002F5FB8"/>
    <w:rsid w:val="002F7CCC"/>
    <w:rsid w:val="003012C9"/>
    <w:rsid w:val="00301C2D"/>
    <w:rsid w:val="0030214E"/>
    <w:rsid w:val="00302C20"/>
    <w:rsid w:val="0030327E"/>
    <w:rsid w:val="00303E28"/>
    <w:rsid w:val="00304BFD"/>
    <w:rsid w:val="00305E0A"/>
    <w:rsid w:val="003068B8"/>
    <w:rsid w:val="00310D2B"/>
    <w:rsid w:val="003111D0"/>
    <w:rsid w:val="0031135B"/>
    <w:rsid w:val="00311E72"/>
    <w:rsid w:val="003124F0"/>
    <w:rsid w:val="00313EC9"/>
    <w:rsid w:val="00314387"/>
    <w:rsid w:val="003145B0"/>
    <w:rsid w:val="00315821"/>
    <w:rsid w:val="00315FFE"/>
    <w:rsid w:val="00317D6B"/>
    <w:rsid w:val="00320095"/>
    <w:rsid w:val="003217A6"/>
    <w:rsid w:val="0032256C"/>
    <w:rsid w:val="003270FB"/>
    <w:rsid w:val="00327F89"/>
    <w:rsid w:val="00330825"/>
    <w:rsid w:val="003308D2"/>
    <w:rsid w:val="003324BB"/>
    <w:rsid w:val="003336DA"/>
    <w:rsid w:val="003345F8"/>
    <w:rsid w:val="00334A5C"/>
    <w:rsid w:val="00334ABE"/>
    <w:rsid w:val="00336081"/>
    <w:rsid w:val="00336A47"/>
    <w:rsid w:val="003371CD"/>
    <w:rsid w:val="003411AF"/>
    <w:rsid w:val="003414F8"/>
    <w:rsid w:val="00342AF1"/>
    <w:rsid w:val="00343992"/>
    <w:rsid w:val="003449FE"/>
    <w:rsid w:val="00345869"/>
    <w:rsid w:val="003469E1"/>
    <w:rsid w:val="00346EBF"/>
    <w:rsid w:val="0034703D"/>
    <w:rsid w:val="00347333"/>
    <w:rsid w:val="00347C7F"/>
    <w:rsid w:val="00351ADB"/>
    <w:rsid w:val="00352038"/>
    <w:rsid w:val="00354908"/>
    <w:rsid w:val="00354BA1"/>
    <w:rsid w:val="00360A2E"/>
    <w:rsid w:val="003617B2"/>
    <w:rsid w:val="003623CB"/>
    <w:rsid w:val="003634FA"/>
    <w:rsid w:val="00364EA1"/>
    <w:rsid w:val="0036573F"/>
    <w:rsid w:val="00365938"/>
    <w:rsid w:val="00365AFD"/>
    <w:rsid w:val="00365DE7"/>
    <w:rsid w:val="00366319"/>
    <w:rsid w:val="0036720B"/>
    <w:rsid w:val="0037340D"/>
    <w:rsid w:val="00373A63"/>
    <w:rsid w:val="0037444D"/>
    <w:rsid w:val="003749C5"/>
    <w:rsid w:val="0037676E"/>
    <w:rsid w:val="003800BF"/>
    <w:rsid w:val="003809D5"/>
    <w:rsid w:val="003847FD"/>
    <w:rsid w:val="00387885"/>
    <w:rsid w:val="00391636"/>
    <w:rsid w:val="00391A6B"/>
    <w:rsid w:val="0039382D"/>
    <w:rsid w:val="003957DE"/>
    <w:rsid w:val="003A248F"/>
    <w:rsid w:val="003A33A8"/>
    <w:rsid w:val="003A4523"/>
    <w:rsid w:val="003A4B06"/>
    <w:rsid w:val="003A79BE"/>
    <w:rsid w:val="003A79EE"/>
    <w:rsid w:val="003B0014"/>
    <w:rsid w:val="003B1396"/>
    <w:rsid w:val="003B2354"/>
    <w:rsid w:val="003B2B7E"/>
    <w:rsid w:val="003B2D03"/>
    <w:rsid w:val="003B4246"/>
    <w:rsid w:val="003B47CD"/>
    <w:rsid w:val="003B4B98"/>
    <w:rsid w:val="003B4C7F"/>
    <w:rsid w:val="003B4DCB"/>
    <w:rsid w:val="003B5908"/>
    <w:rsid w:val="003B6998"/>
    <w:rsid w:val="003B6E54"/>
    <w:rsid w:val="003B7FA1"/>
    <w:rsid w:val="003C01E3"/>
    <w:rsid w:val="003C0702"/>
    <w:rsid w:val="003C1DB4"/>
    <w:rsid w:val="003C2B1B"/>
    <w:rsid w:val="003C4513"/>
    <w:rsid w:val="003C6103"/>
    <w:rsid w:val="003C6505"/>
    <w:rsid w:val="003C731F"/>
    <w:rsid w:val="003D0465"/>
    <w:rsid w:val="003D125C"/>
    <w:rsid w:val="003D2623"/>
    <w:rsid w:val="003D2A42"/>
    <w:rsid w:val="003D6C4B"/>
    <w:rsid w:val="003E0592"/>
    <w:rsid w:val="003E081F"/>
    <w:rsid w:val="003E0B2F"/>
    <w:rsid w:val="003E187B"/>
    <w:rsid w:val="003E3556"/>
    <w:rsid w:val="003E545A"/>
    <w:rsid w:val="003E5A39"/>
    <w:rsid w:val="003E5CC2"/>
    <w:rsid w:val="003E6147"/>
    <w:rsid w:val="003E7ECA"/>
    <w:rsid w:val="003F006F"/>
    <w:rsid w:val="003F0703"/>
    <w:rsid w:val="003F1C32"/>
    <w:rsid w:val="003F383F"/>
    <w:rsid w:val="003F5D09"/>
    <w:rsid w:val="003F5F7F"/>
    <w:rsid w:val="003F65C2"/>
    <w:rsid w:val="003F67D9"/>
    <w:rsid w:val="003F6B58"/>
    <w:rsid w:val="0040102B"/>
    <w:rsid w:val="00403036"/>
    <w:rsid w:val="004032D1"/>
    <w:rsid w:val="0040359A"/>
    <w:rsid w:val="00403A4B"/>
    <w:rsid w:val="00403B75"/>
    <w:rsid w:val="004042F8"/>
    <w:rsid w:val="00404436"/>
    <w:rsid w:val="00405407"/>
    <w:rsid w:val="004060EB"/>
    <w:rsid w:val="0040641C"/>
    <w:rsid w:val="004104B2"/>
    <w:rsid w:val="00410938"/>
    <w:rsid w:val="0041222E"/>
    <w:rsid w:val="004128D9"/>
    <w:rsid w:val="00413848"/>
    <w:rsid w:val="0041520B"/>
    <w:rsid w:val="00417F44"/>
    <w:rsid w:val="004214BD"/>
    <w:rsid w:val="004222E2"/>
    <w:rsid w:val="00424997"/>
    <w:rsid w:val="004250C4"/>
    <w:rsid w:val="00425651"/>
    <w:rsid w:val="0043021F"/>
    <w:rsid w:val="00430496"/>
    <w:rsid w:val="00432207"/>
    <w:rsid w:val="004342DA"/>
    <w:rsid w:val="00434807"/>
    <w:rsid w:val="00435DFA"/>
    <w:rsid w:val="00435E8D"/>
    <w:rsid w:val="00436F2D"/>
    <w:rsid w:val="00440026"/>
    <w:rsid w:val="00440963"/>
    <w:rsid w:val="0044283C"/>
    <w:rsid w:val="00445290"/>
    <w:rsid w:val="00445592"/>
    <w:rsid w:val="00445F7D"/>
    <w:rsid w:val="00445FEB"/>
    <w:rsid w:val="0044637D"/>
    <w:rsid w:val="00446B97"/>
    <w:rsid w:val="00447479"/>
    <w:rsid w:val="004501A0"/>
    <w:rsid w:val="00450DBA"/>
    <w:rsid w:val="00451BC9"/>
    <w:rsid w:val="00451EEE"/>
    <w:rsid w:val="004522BD"/>
    <w:rsid w:val="00454AAE"/>
    <w:rsid w:val="00456A10"/>
    <w:rsid w:val="00457672"/>
    <w:rsid w:val="004607C6"/>
    <w:rsid w:val="00460D3A"/>
    <w:rsid w:val="0046475A"/>
    <w:rsid w:val="004658F8"/>
    <w:rsid w:val="00465B17"/>
    <w:rsid w:val="004660BF"/>
    <w:rsid w:val="0046755D"/>
    <w:rsid w:val="004679E8"/>
    <w:rsid w:val="00473652"/>
    <w:rsid w:val="004742A7"/>
    <w:rsid w:val="00476461"/>
    <w:rsid w:val="00476804"/>
    <w:rsid w:val="00476AC4"/>
    <w:rsid w:val="00480E98"/>
    <w:rsid w:val="004815F4"/>
    <w:rsid w:val="00483ABC"/>
    <w:rsid w:val="004872E0"/>
    <w:rsid w:val="00487DCD"/>
    <w:rsid w:val="00490AD2"/>
    <w:rsid w:val="00494354"/>
    <w:rsid w:val="00494B72"/>
    <w:rsid w:val="004963C1"/>
    <w:rsid w:val="004964BD"/>
    <w:rsid w:val="00497AA4"/>
    <w:rsid w:val="004A0418"/>
    <w:rsid w:val="004A1128"/>
    <w:rsid w:val="004A17FC"/>
    <w:rsid w:val="004A1F7C"/>
    <w:rsid w:val="004A4A77"/>
    <w:rsid w:val="004A5248"/>
    <w:rsid w:val="004A5F40"/>
    <w:rsid w:val="004A630C"/>
    <w:rsid w:val="004A651A"/>
    <w:rsid w:val="004A664E"/>
    <w:rsid w:val="004B01FD"/>
    <w:rsid w:val="004B14A4"/>
    <w:rsid w:val="004B18D0"/>
    <w:rsid w:val="004B1EA1"/>
    <w:rsid w:val="004B1EA2"/>
    <w:rsid w:val="004B2D08"/>
    <w:rsid w:val="004B7603"/>
    <w:rsid w:val="004C132D"/>
    <w:rsid w:val="004C1D72"/>
    <w:rsid w:val="004C330E"/>
    <w:rsid w:val="004C3386"/>
    <w:rsid w:val="004C47DF"/>
    <w:rsid w:val="004C48BE"/>
    <w:rsid w:val="004C590F"/>
    <w:rsid w:val="004C60F1"/>
    <w:rsid w:val="004C7282"/>
    <w:rsid w:val="004D1493"/>
    <w:rsid w:val="004D1AAD"/>
    <w:rsid w:val="004D2731"/>
    <w:rsid w:val="004D3002"/>
    <w:rsid w:val="004D314E"/>
    <w:rsid w:val="004D49E2"/>
    <w:rsid w:val="004D5A26"/>
    <w:rsid w:val="004D5E1B"/>
    <w:rsid w:val="004D75A8"/>
    <w:rsid w:val="004E0EAE"/>
    <w:rsid w:val="004E1060"/>
    <w:rsid w:val="004E114D"/>
    <w:rsid w:val="004E18E4"/>
    <w:rsid w:val="004E55E9"/>
    <w:rsid w:val="004E560A"/>
    <w:rsid w:val="004E57BA"/>
    <w:rsid w:val="004E5924"/>
    <w:rsid w:val="004E6642"/>
    <w:rsid w:val="004E7031"/>
    <w:rsid w:val="004E751A"/>
    <w:rsid w:val="004F11B4"/>
    <w:rsid w:val="004F1510"/>
    <w:rsid w:val="004F3713"/>
    <w:rsid w:val="004F4056"/>
    <w:rsid w:val="004F5137"/>
    <w:rsid w:val="004F548A"/>
    <w:rsid w:val="004F5991"/>
    <w:rsid w:val="004F59BB"/>
    <w:rsid w:val="004F6744"/>
    <w:rsid w:val="004F69D1"/>
    <w:rsid w:val="004F70A0"/>
    <w:rsid w:val="00502ADA"/>
    <w:rsid w:val="00502E26"/>
    <w:rsid w:val="00504269"/>
    <w:rsid w:val="00506197"/>
    <w:rsid w:val="0050683F"/>
    <w:rsid w:val="00507273"/>
    <w:rsid w:val="005077B3"/>
    <w:rsid w:val="0051082C"/>
    <w:rsid w:val="00511B3D"/>
    <w:rsid w:val="0051251C"/>
    <w:rsid w:val="0051256D"/>
    <w:rsid w:val="00512E7C"/>
    <w:rsid w:val="0051326A"/>
    <w:rsid w:val="00514B79"/>
    <w:rsid w:val="00515B01"/>
    <w:rsid w:val="00515B05"/>
    <w:rsid w:val="00516E3D"/>
    <w:rsid w:val="00520AC5"/>
    <w:rsid w:val="0052187F"/>
    <w:rsid w:val="005221E3"/>
    <w:rsid w:val="0052237C"/>
    <w:rsid w:val="00522A69"/>
    <w:rsid w:val="00523F80"/>
    <w:rsid w:val="00524B70"/>
    <w:rsid w:val="00525D00"/>
    <w:rsid w:val="005269FF"/>
    <w:rsid w:val="00526E0C"/>
    <w:rsid w:val="0052705F"/>
    <w:rsid w:val="00527075"/>
    <w:rsid w:val="00527BAB"/>
    <w:rsid w:val="00527BE8"/>
    <w:rsid w:val="0053093E"/>
    <w:rsid w:val="005321E7"/>
    <w:rsid w:val="00532FE4"/>
    <w:rsid w:val="00533178"/>
    <w:rsid w:val="00533B56"/>
    <w:rsid w:val="00534225"/>
    <w:rsid w:val="0053427A"/>
    <w:rsid w:val="00534C46"/>
    <w:rsid w:val="00537D74"/>
    <w:rsid w:val="00537EE8"/>
    <w:rsid w:val="00541147"/>
    <w:rsid w:val="00541D5E"/>
    <w:rsid w:val="00541DE6"/>
    <w:rsid w:val="005444A2"/>
    <w:rsid w:val="00544D50"/>
    <w:rsid w:val="00545431"/>
    <w:rsid w:val="00546792"/>
    <w:rsid w:val="00546A88"/>
    <w:rsid w:val="0054794C"/>
    <w:rsid w:val="005500F2"/>
    <w:rsid w:val="00550788"/>
    <w:rsid w:val="005513C8"/>
    <w:rsid w:val="0055190E"/>
    <w:rsid w:val="00551D73"/>
    <w:rsid w:val="005526D1"/>
    <w:rsid w:val="005536E3"/>
    <w:rsid w:val="005539EB"/>
    <w:rsid w:val="00553ABF"/>
    <w:rsid w:val="00554F63"/>
    <w:rsid w:val="0055510D"/>
    <w:rsid w:val="0055670E"/>
    <w:rsid w:val="00557F7D"/>
    <w:rsid w:val="00560754"/>
    <w:rsid w:val="00563208"/>
    <w:rsid w:val="005640A6"/>
    <w:rsid w:val="00564DB2"/>
    <w:rsid w:val="00566AB7"/>
    <w:rsid w:val="005749FA"/>
    <w:rsid w:val="0057517D"/>
    <w:rsid w:val="00575F60"/>
    <w:rsid w:val="0057688D"/>
    <w:rsid w:val="00576C66"/>
    <w:rsid w:val="00577A76"/>
    <w:rsid w:val="00581D50"/>
    <w:rsid w:val="005822ED"/>
    <w:rsid w:val="005831AB"/>
    <w:rsid w:val="005837A1"/>
    <w:rsid w:val="00583D2D"/>
    <w:rsid w:val="00585D00"/>
    <w:rsid w:val="0058657E"/>
    <w:rsid w:val="00590761"/>
    <w:rsid w:val="00590810"/>
    <w:rsid w:val="00591F5B"/>
    <w:rsid w:val="005922B7"/>
    <w:rsid w:val="00593511"/>
    <w:rsid w:val="0059531C"/>
    <w:rsid w:val="0059535C"/>
    <w:rsid w:val="00595405"/>
    <w:rsid w:val="00595909"/>
    <w:rsid w:val="005963C4"/>
    <w:rsid w:val="00597552"/>
    <w:rsid w:val="005A0A44"/>
    <w:rsid w:val="005A1523"/>
    <w:rsid w:val="005A24D3"/>
    <w:rsid w:val="005A33C3"/>
    <w:rsid w:val="005A37E9"/>
    <w:rsid w:val="005A60FF"/>
    <w:rsid w:val="005A7A8F"/>
    <w:rsid w:val="005B0BDF"/>
    <w:rsid w:val="005B19D3"/>
    <w:rsid w:val="005B3962"/>
    <w:rsid w:val="005B546A"/>
    <w:rsid w:val="005B7909"/>
    <w:rsid w:val="005C0730"/>
    <w:rsid w:val="005C26D3"/>
    <w:rsid w:val="005C3DAA"/>
    <w:rsid w:val="005C463C"/>
    <w:rsid w:val="005C4DED"/>
    <w:rsid w:val="005C5378"/>
    <w:rsid w:val="005C550A"/>
    <w:rsid w:val="005C617D"/>
    <w:rsid w:val="005C6186"/>
    <w:rsid w:val="005C61CA"/>
    <w:rsid w:val="005C6834"/>
    <w:rsid w:val="005C6E6C"/>
    <w:rsid w:val="005C7C37"/>
    <w:rsid w:val="005D0F83"/>
    <w:rsid w:val="005D2E9B"/>
    <w:rsid w:val="005D336F"/>
    <w:rsid w:val="005D34FA"/>
    <w:rsid w:val="005D38F8"/>
    <w:rsid w:val="005D599D"/>
    <w:rsid w:val="005D602E"/>
    <w:rsid w:val="005D7B3A"/>
    <w:rsid w:val="005E009D"/>
    <w:rsid w:val="005E0199"/>
    <w:rsid w:val="005E35E2"/>
    <w:rsid w:val="005E4F7D"/>
    <w:rsid w:val="005E5732"/>
    <w:rsid w:val="005E5F49"/>
    <w:rsid w:val="005E7631"/>
    <w:rsid w:val="005F15D9"/>
    <w:rsid w:val="005F1686"/>
    <w:rsid w:val="005F1AF8"/>
    <w:rsid w:val="005F1E15"/>
    <w:rsid w:val="005F28EF"/>
    <w:rsid w:val="005F449E"/>
    <w:rsid w:val="005F6C44"/>
    <w:rsid w:val="005F7E9D"/>
    <w:rsid w:val="006016B0"/>
    <w:rsid w:val="006024A6"/>
    <w:rsid w:val="0060295A"/>
    <w:rsid w:val="00602D76"/>
    <w:rsid w:val="00604225"/>
    <w:rsid w:val="006045BF"/>
    <w:rsid w:val="00606175"/>
    <w:rsid w:val="006067C9"/>
    <w:rsid w:val="00611A82"/>
    <w:rsid w:val="00613E98"/>
    <w:rsid w:val="0061441D"/>
    <w:rsid w:val="006146F2"/>
    <w:rsid w:val="00614F5D"/>
    <w:rsid w:val="006154BA"/>
    <w:rsid w:val="00616244"/>
    <w:rsid w:val="00616770"/>
    <w:rsid w:val="006175B5"/>
    <w:rsid w:val="0062194A"/>
    <w:rsid w:val="00622CC9"/>
    <w:rsid w:val="00622DE0"/>
    <w:rsid w:val="00623706"/>
    <w:rsid w:val="006275BF"/>
    <w:rsid w:val="0062779E"/>
    <w:rsid w:val="00627AC6"/>
    <w:rsid w:val="00630BD7"/>
    <w:rsid w:val="006313BE"/>
    <w:rsid w:val="00631846"/>
    <w:rsid w:val="00631E9B"/>
    <w:rsid w:val="00632FFF"/>
    <w:rsid w:val="0063355F"/>
    <w:rsid w:val="00633A96"/>
    <w:rsid w:val="006340EC"/>
    <w:rsid w:val="00634930"/>
    <w:rsid w:val="00634E42"/>
    <w:rsid w:val="00635138"/>
    <w:rsid w:val="00641E0C"/>
    <w:rsid w:val="00641EFD"/>
    <w:rsid w:val="00641F27"/>
    <w:rsid w:val="00642A27"/>
    <w:rsid w:val="00643811"/>
    <w:rsid w:val="00645A41"/>
    <w:rsid w:val="006506CC"/>
    <w:rsid w:val="00650DC2"/>
    <w:rsid w:val="00650FE6"/>
    <w:rsid w:val="00653D51"/>
    <w:rsid w:val="00653DF7"/>
    <w:rsid w:val="00653E4E"/>
    <w:rsid w:val="00654913"/>
    <w:rsid w:val="00654D35"/>
    <w:rsid w:val="00655138"/>
    <w:rsid w:val="00661A9A"/>
    <w:rsid w:val="00665EB9"/>
    <w:rsid w:val="0067031E"/>
    <w:rsid w:val="00670529"/>
    <w:rsid w:val="00671B5C"/>
    <w:rsid w:val="00672E01"/>
    <w:rsid w:val="00673E26"/>
    <w:rsid w:val="00674A68"/>
    <w:rsid w:val="00675A80"/>
    <w:rsid w:val="00675BD2"/>
    <w:rsid w:val="006761B8"/>
    <w:rsid w:val="00676E6B"/>
    <w:rsid w:val="006772E9"/>
    <w:rsid w:val="00677EE4"/>
    <w:rsid w:val="00680279"/>
    <w:rsid w:val="00680CFF"/>
    <w:rsid w:val="00680F26"/>
    <w:rsid w:val="00681CC1"/>
    <w:rsid w:val="006827EE"/>
    <w:rsid w:val="0068287F"/>
    <w:rsid w:val="006828AB"/>
    <w:rsid w:val="00684FE4"/>
    <w:rsid w:val="0068599B"/>
    <w:rsid w:val="00686A1C"/>
    <w:rsid w:val="0068741D"/>
    <w:rsid w:val="00687647"/>
    <w:rsid w:val="00690485"/>
    <w:rsid w:val="00690736"/>
    <w:rsid w:val="0069152C"/>
    <w:rsid w:val="00691E6C"/>
    <w:rsid w:val="00692342"/>
    <w:rsid w:val="0069379C"/>
    <w:rsid w:val="00695C98"/>
    <w:rsid w:val="00696726"/>
    <w:rsid w:val="00697C10"/>
    <w:rsid w:val="006A2696"/>
    <w:rsid w:val="006A308F"/>
    <w:rsid w:val="006A344D"/>
    <w:rsid w:val="006A55E0"/>
    <w:rsid w:val="006A5B6D"/>
    <w:rsid w:val="006A6FBE"/>
    <w:rsid w:val="006A79E8"/>
    <w:rsid w:val="006B0F60"/>
    <w:rsid w:val="006B53B2"/>
    <w:rsid w:val="006B5AFD"/>
    <w:rsid w:val="006B6F1A"/>
    <w:rsid w:val="006C0216"/>
    <w:rsid w:val="006C1150"/>
    <w:rsid w:val="006C18C3"/>
    <w:rsid w:val="006C1ACF"/>
    <w:rsid w:val="006C2496"/>
    <w:rsid w:val="006C3047"/>
    <w:rsid w:val="006C3540"/>
    <w:rsid w:val="006C3657"/>
    <w:rsid w:val="006C3B4E"/>
    <w:rsid w:val="006C41CC"/>
    <w:rsid w:val="006C4B84"/>
    <w:rsid w:val="006C6107"/>
    <w:rsid w:val="006D1433"/>
    <w:rsid w:val="006D2239"/>
    <w:rsid w:val="006D251F"/>
    <w:rsid w:val="006D33B5"/>
    <w:rsid w:val="006D65EC"/>
    <w:rsid w:val="006E27F6"/>
    <w:rsid w:val="006E67DC"/>
    <w:rsid w:val="006F2686"/>
    <w:rsid w:val="006F74A1"/>
    <w:rsid w:val="007000AF"/>
    <w:rsid w:val="00701651"/>
    <w:rsid w:val="00701CF8"/>
    <w:rsid w:val="00702907"/>
    <w:rsid w:val="0070292B"/>
    <w:rsid w:val="007029CF"/>
    <w:rsid w:val="00703DF9"/>
    <w:rsid w:val="0070743A"/>
    <w:rsid w:val="007074A0"/>
    <w:rsid w:val="007075BA"/>
    <w:rsid w:val="00707CBA"/>
    <w:rsid w:val="00710356"/>
    <w:rsid w:val="00711658"/>
    <w:rsid w:val="00712FD5"/>
    <w:rsid w:val="007141AC"/>
    <w:rsid w:val="0071422A"/>
    <w:rsid w:val="007145F9"/>
    <w:rsid w:val="0071547A"/>
    <w:rsid w:val="00717B72"/>
    <w:rsid w:val="00717E4C"/>
    <w:rsid w:val="007256F1"/>
    <w:rsid w:val="0073175F"/>
    <w:rsid w:val="0073229A"/>
    <w:rsid w:val="0073467F"/>
    <w:rsid w:val="00735815"/>
    <w:rsid w:val="00735F2D"/>
    <w:rsid w:val="00736523"/>
    <w:rsid w:val="00742FA2"/>
    <w:rsid w:val="007438B2"/>
    <w:rsid w:val="00745A23"/>
    <w:rsid w:val="0074607D"/>
    <w:rsid w:val="0074771C"/>
    <w:rsid w:val="00751262"/>
    <w:rsid w:val="007525B4"/>
    <w:rsid w:val="00752C00"/>
    <w:rsid w:val="00752CF9"/>
    <w:rsid w:val="00753B44"/>
    <w:rsid w:val="007540E7"/>
    <w:rsid w:val="0075415E"/>
    <w:rsid w:val="00756BEF"/>
    <w:rsid w:val="00760F5A"/>
    <w:rsid w:val="00761965"/>
    <w:rsid w:val="00761DD6"/>
    <w:rsid w:val="00762765"/>
    <w:rsid w:val="00763274"/>
    <w:rsid w:val="00763B87"/>
    <w:rsid w:val="00765091"/>
    <w:rsid w:val="00766665"/>
    <w:rsid w:val="007672F6"/>
    <w:rsid w:val="00767E9A"/>
    <w:rsid w:val="007705E8"/>
    <w:rsid w:val="00771C1F"/>
    <w:rsid w:val="0077470C"/>
    <w:rsid w:val="007747DE"/>
    <w:rsid w:val="00775F4E"/>
    <w:rsid w:val="00776A2F"/>
    <w:rsid w:val="00777422"/>
    <w:rsid w:val="00777F4C"/>
    <w:rsid w:val="007808BF"/>
    <w:rsid w:val="00781332"/>
    <w:rsid w:val="0078294B"/>
    <w:rsid w:val="00784907"/>
    <w:rsid w:val="00785A7C"/>
    <w:rsid w:val="00785DB7"/>
    <w:rsid w:val="007865DA"/>
    <w:rsid w:val="00786BFC"/>
    <w:rsid w:val="00786FDE"/>
    <w:rsid w:val="0079005B"/>
    <w:rsid w:val="00790CA0"/>
    <w:rsid w:val="00790EC5"/>
    <w:rsid w:val="00793129"/>
    <w:rsid w:val="00793370"/>
    <w:rsid w:val="00794E4E"/>
    <w:rsid w:val="0079704A"/>
    <w:rsid w:val="007978CC"/>
    <w:rsid w:val="007A0FAA"/>
    <w:rsid w:val="007A103A"/>
    <w:rsid w:val="007A10AC"/>
    <w:rsid w:val="007A24A0"/>
    <w:rsid w:val="007A51E6"/>
    <w:rsid w:val="007A558A"/>
    <w:rsid w:val="007A6DB3"/>
    <w:rsid w:val="007B2752"/>
    <w:rsid w:val="007B3A96"/>
    <w:rsid w:val="007B4EDA"/>
    <w:rsid w:val="007B5414"/>
    <w:rsid w:val="007B55EB"/>
    <w:rsid w:val="007C09B8"/>
    <w:rsid w:val="007C20D2"/>
    <w:rsid w:val="007C2DF5"/>
    <w:rsid w:val="007C61C1"/>
    <w:rsid w:val="007C6366"/>
    <w:rsid w:val="007C6C18"/>
    <w:rsid w:val="007C6DB6"/>
    <w:rsid w:val="007C7BD6"/>
    <w:rsid w:val="007D2CBC"/>
    <w:rsid w:val="007D566E"/>
    <w:rsid w:val="007D6490"/>
    <w:rsid w:val="007D672D"/>
    <w:rsid w:val="007E1FCD"/>
    <w:rsid w:val="007E2B8D"/>
    <w:rsid w:val="007E3FAB"/>
    <w:rsid w:val="007E5AFA"/>
    <w:rsid w:val="007E6A16"/>
    <w:rsid w:val="007E6EDB"/>
    <w:rsid w:val="007F0309"/>
    <w:rsid w:val="007F0593"/>
    <w:rsid w:val="007F07B8"/>
    <w:rsid w:val="007F1185"/>
    <w:rsid w:val="007F46BB"/>
    <w:rsid w:val="007F4E03"/>
    <w:rsid w:val="007F5640"/>
    <w:rsid w:val="007F613E"/>
    <w:rsid w:val="007F7623"/>
    <w:rsid w:val="007F7858"/>
    <w:rsid w:val="008002F4"/>
    <w:rsid w:val="00800B74"/>
    <w:rsid w:val="008019A3"/>
    <w:rsid w:val="00801F33"/>
    <w:rsid w:val="00803872"/>
    <w:rsid w:val="0080568C"/>
    <w:rsid w:val="00806566"/>
    <w:rsid w:val="00811943"/>
    <w:rsid w:val="008124C8"/>
    <w:rsid w:val="008126E3"/>
    <w:rsid w:val="00812B8C"/>
    <w:rsid w:val="00812D05"/>
    <w:rsid w:val="00814667"/>
    <w:rsid w:val="00814A75"/>
    <w:rsid w:val="0081504E"/>
    <w:rsid w:val="00815101"/>
    <w:rsid w:val="008230CF"/>
    <w:rsid w:val="0082414F"/>
    <w:rsid w:val="0082644C"/>
    <w:rsid w:val="008269CA"/>
    <w:rsid w:val="00826C0D"/>
    <w:rsid w:val="00826F13"/>
    <w:rsid w:val="00827936"/>
    <w:rsid w:val="00827B20"/>
    <w:rsid w:val="00830D73"/>
    <w:rsid w:val="008311D6"/>
    <w:rsid w:val="008362CD"/>
    <w:rsid w:val="008404E4"/>
    <w:rsid w:val="008408CD"/>
    <w:rsid w:val="008409F0"/>
    <w:rsid w:val="00840D16"/>
    <w:rsid w:val="00841434"/>
    <w:rsid w:val="00842AAF"/>
    <w:rsid w:val="00842CA4"/>
    <w:rsid w:val="00843BEA"/>
    <w:rsid w:val="00844524"/>
    <w:rsid w:val="00844D07"/>
    <w:rsid w:val="00844EB4"/>
    <w:rsid w:val="0084523D"/>
    <w:rsid w:val="0084781A"/>
    <w:rsid w:val="0085318A"/>
    <w:rsid w:val="008538AB"/>
    <w:rsid w:val="00853D77"/>
    <w:rsid w:val="00855374"/>
    <w:rsid w:val="00856B30"/>
    <w:rsid w:val="008571CC"/>
    <w:rsid w:val="0085779E"/>
    <w:rsid w:val="00857BAD"/>
    <w:rsid w:val="0086055C"/>
    <w:rsid w:val="00860891"/>
    <w:rsid w:val="00860D38"/>
    <w:rsid w:val="008616EB"/>
    <w:rsid w:val="00864E14"/>
    <w:rsid w:val="00865269"/>
    <w:rsid w:val="00866720"/>
    <w:rsid w:val="008679E8"/>
    <w:rsid w:val="00867A1A"/>
    <w:rsid w:val="00870F00"/>
    <w:rsid w:val="00875DBB"/>
    <w:rsid w:val="00876F15"/>
    <w:rsid w:val="00877E4D"/>
    <w:rsid w:val="00880C2A"/>
    <w:rsid w:val="008811E2"/>
    <w:rsid w:val="0088169A"/>
    <w:rsid w:val="00881B80"/>
    <w:rsid w:val="0088485A"/>
    <w:rsid w:val="00884AAA"/>
    <w:rsid w:val="00887549"/>
    <w:rsid w:val="008906BC"/>
    <w:rsid w:val="00892651"/>
    <w:rsid w:val="008933C4"/>
    <w:rsid w:val="008952C5"/>
    <w:rsid w:val="0089556C"/>
    <w:rsid w:val="008963DB"/>
    <w:rsid w:val="0089652C"/>
    <w:rsid w:val="008A07E1"/>
    <w:rsid w:val="008A0D45"/>
    <w:rsid w:val="008A140B"/>
    <w:rsid w:val="008A27EA"/>
    <w:rsid w:val="008A2F1B"/>
    <w:rsid w:val="008A49CF"/>
    <w:rsid w:val="008A4FAD"/>
    <w:rsid w:val="008A5B82"/>
    <w:rsid w:val="008B1429"/>
    <w:rsid w:val="008B2624"/>
    <w:rsid w:val="008B2E1D"/>
    <w:rsid w:val="008B42FF"/>
    <w:rsid w:val="008B636F"/>
    <w:rsid w:val="008C28A1"/>
    <w:rsid w:val="008C31E6"/>
    <w:rsid w:val="008C6A93"/>
    <w:rsid w:val="008D09F3"/>
    <w:rsid w:val="008D24D6"/>
    <w:rsid w:val="008D2EF9"/>
    <w:rsid w:val="008D2FA2"/>
    <w:rsid w:val="008D403A"/>
    <w:rsid w:val="008D40EA"/>
    <w:rsid w:val="008D4ACA"/>
    <w:rsid w:val="008D572E"/>
    <w:rsid w:val="008D614A"/>
    <w:rsid w:val="008D6DEB"/>
    <w:rsid w:val="008D6F28"/>
    <w:rsid w:val="008D775F"/>
    <w:rsid w:val="008D7926"/>
    <w:rsid w:val="008E180D"/>
    <w:rsid w:val="008E2780"/>
    <w:rsid w:val="008E2BCF"/>
    <w:rsid w:val="008E2DE3"/>
    <w:rsid w:val="008E57A1"/>
    <w:rsid w:val="008E6C0E"/>
    <w:rsid w:val="008E6E5B"/>
    <w:rsid w:val="008F1022"/>
    <w:rsid w:val="008F2023"/>
    <w:rsid w:val="008F302F"/>
    <w:rsid w:val="008F5471"/>
    <w:rsid w:val="008F588A"/>
    <w:rsid w:val="008F5FA8"/>
    <w:rsid w:val="0090006C"/>
    <w:rsid w:val="0090171E"/>
    <w:rsid w:val="00902775"/>
    <w:rsid w:val="00902C56"/>
    <w:rsid w:val="00902DE4"/>
    <w:rsid w:val="009039B6"/>
    <w:rsid w:val="009039E2"/>
    <w:rsid w:val="00904986"/>
    <w:rsid w:val="00905044"/>
    <w:rsid w:val="00905F65"/>
    <w:rsid w:val="009124BE"/>
    <w:rsid w:val="00913131"/>
    <w:rsid w:val="009137AC"/>
    <w:rsid w:val="00914E65"/>
    <w:rsid w:val="00915FA6"/>
    <w:rsid w:val="00916FAF"/>
    <w:rsid w:val="0091797A"/>
    <w:rsid w:val="009179C8"/>
    <w:rsid w:val="00921726"/>
    <w:rsid w:val="00927748"/>
    <w:rsid w:val="00927E0D"/>
    <w:rsid w:val="00931640"/>
    <w:rsid w:val="00931860"/>
    <w:rsid w:val="00931A6A"/>
    <w:rsid w:val="00932C3E"/>
    <w:rsid w:val="00934030"/>
    <w:rsid w:val="009400BC"/>
    <w:rsid w:val="009419D9"/>
    <w:rsid w:val="00943305"/>
    <w:rsid w:val="00943C9F"/>
    <w:rsid w:val="00946852"/>
    <w:rsid w:val="009516BC"/>
    <w:rsid w:val="00951BA9"/>
    <w:rsid w:val="00952956"/>
    <w:rsid w:val="009529D8"/>
    <w:rsid w:val="00952AF6"/>
    <w:rsid w:val="009545A9"/>
    <w:rsid w:val="0095462D"/>
    <w:rsid w:val="00955C07"/>
    <w:rsid w:val="009573B6"/>
    <w:rsid w:val="009624A4"/>
    <w:rsid w:val="00964715"/>
    <w:rsid w:val="00965028"/>
    <w:rsid w:val="00965E54"/>
    <w:rsid w:val="0096601E"/>
    <w:rsid w:val="009713D2"/>
    <w:rsid w:val="00971552"/>
    <w:rsid w:val="0097175B"/>
    <w:rsid w:val="00971D6D"/>
    <w:rsid w:val="00972238"/>
    <w:rsid w:val="00972FB3"/>
    <w:rsid w:val="009733BD"/>
    <w:rsid w:val="00973E01"/>
    <w:rsid w:val="00974B2D"/>
    <w:rsid w:val="009750BB"/>
    <w:rsid w:val="00977739"/>
    <w:rsid w:val="00980DFA"/>
    <w:rsid w:val="00981605"/>
    <w:rsid w:val="0098265B"/>
    <w:rsid w:val="00984526"/>
    <w:rsid w:val="00986F24"/>
    <w:rsid w:val="0098713B"/>
    <w:rsid w:val="00991C51"/>
    <w:rsid w:val="00991CAF"/>
    <w:rsid w:val="00993117"/>
    <w:rsid w:val="009949FA"/>
    <w:rsid w:val="00996C1E"/>
    <w:rsid w:val="0099706F"/>
    <w:rsid w:val="00997CDF"/>
    <w:rsid w:val="009A07E5"/>
    <w:rsid w:val="009A2B2B"/>
    <w:rsid w:val="009A2B58"/>
    <w:rsid w:val="009A3A21"/>
    <w:rsid w:val="009A4A79"/>
    <w:rsid w:val="009A5404"/>
    <w:rsid w:val="009A57E6"/>
    <w:rsid w:val="009A5D98"/>
    <w:rsid w:val="009A7978"/>
    <w:rsid w:val="009B0A30"/>
    <w:rsid w:val="009B0DC0"/>
    <w:rsid w:val="009B2411"/>
    <w:rsid w:val="009B353C"/>
    <w:rsid w:val="009B6D44"/>
    <w:rsid w:val="009B73E1"/>
    <w:rsid w:val="009D0A76"/>
    <w:rsid w:val="009D128E"/>
    <w:rsid w:val="009D1A4E"/>
    <w:rsid w:val="009D1A5C"/>
    <w:rsid w:val="009D5E35"/>
    <w:rsid w:val="009D65DC"/>
    <w:rsid w:val="009D6E52"/>
    <w:rsid w:val="009E0335"/>
    <w:rsid w:val="009E0689"/>
    <w:rsid w:val="009E0A05"/>
    <w:rsid w:val="009E21B1"/>
    <w:rsid w:val="009E28DA"/>
    <w:rsid w:val="009E2978"/>
    <w:rsid w:val="009E79E6"/>
    <w:rsid w:val="009F00B1"/>
    <w:rsid w:val="009F0D63"/>
    <w:rsid w:val="009F143F"/>
    <w:rsid w:val="009F1CA6"/>
    <w:rsid w:val="009F6180"/>
    <w:rsid w:val="009F700C"/>
    <w:rsid w:val="009F735A"/>
    <w:rsid w:val="009F7CB3"/>
    <w:rsid w:val="00A04205"/>
    <w:rsid w:val="00A0482C"/>
    <w:rsid w:val="00A0629D"/>
    <w:rsid w:val="00A06D2B"/>
    <w:rsid w:val="00A1182B"/>
    <w:rsid w:val="00A1239F"/>
    <w:rsid w:val="00A13E92"/>
    <w:rsid w:val="00A15026"/>
    <w:rsid w:val="00A15850"/>
    <w:rsid w:val="00A1586F"/>
    <w:rsid w:val="00A15A97"/>
    <w:rsid w:val="00A167C8"/>
    <w:rsid w:val="00A1774B"/>
    <w:rsid w:val="00A20A6D"/>
    <w:rsid w:val="00A20B63"/>
    <w:rsid w:val="00A216E8"/>
    <w:rsid w:val="00A21F92"/>
    <w:rsid w:val="00A2214C"/>
    <w:rsid w:val="00A22458"/>
    <w:rsid w:val="00A25A39"/>
    <w:rsid w:val="00A25BD0"/>
    <w:rsid w:val="00A26432"/>
    <w:rsid w:val="00A26437"/>
    <w:rsid w:val="00A26897"/>
    <w:rsid w:val="00A26FEE"/>
    <w:rsid w:val="00A27137"/>
    <w:rsid w:val="00A31435"/>
    <w:rsid w:val="00A3361D"/>
    <w:rsid w:val="00A3522C"/>
    <w:rsid w:val="00A36883"/>
    <w:rsid w:val="00A40CAF"/>
    <w:rsid w:val="00A40F4C"/>
    <w:rsid w:val="00A43579"/>
    <w:rsid w:val="00A43B79"/>
    <w:rsid w:val="00A43E41"/>
    <w:rsid w:val="00A44307"/>
    <w:rsid w:val="00A44DD2"/>
    <w:rsid w:val="00A4529F"/>
    <w:rsid w:val="00A456CD"/>
    <w:rsid w:val="00A462A4"/>
    <w:rsid w:val="00A471F2"/>
    <w:rsid w:val="00A512EF"/>
    <w:rsid w:val="00A54B46"/>
    <w:rsid w:val="00A54CD8"/>
    <w:rsid w:val="00A55313"/>
    <w:rsid w:val="00A55F6B"/>
    <w:rsid w:val="00A57BDA"/>
    <w:rsid w:val="00A61C52"/>
    <w:rsid w:val="00A62F60"/>
    <w:rsid w:val="00A630E1"/>
    <w:rsid w:val="00A636F5"/>
    <w:rsid w:val="00A63916"/>
    <w:rsid w:val="00A63960"/>
    <w:rsid w:val="00A640EC"/>
    <w:rsid w:val="00A64A0B"/>
    <w:rsid w:val="00A6535F"/>
    <w:rsid w:val="00A65F45"/>
    <w:rsid w:val="00A6706A"/>
    <w:rsid w:val="00A6766A"/>
    <w:rsid w:val="00A67F05"/>
    <w:rsid w:val="00A70AB9"/>
    <w:rsid w:val="00A71E71"/>
    <w:rsid w:val="00A71E77"/>
    <w:rsid w:val="00A74CF2"/>
    <w:rsid w:val="00A74F10"/>
    <w:rsid w:val="00A75C22"/>
    <w:rsid w:val="00A77197"/>
    <w:rsid w:val="00A7790D"/>
    <w:rsid w:val="00A77AC1"/>
    <w:rsid w:val="00A801ED"/>
    <w:rsid w:val="00A8251A"/>
    <w:rsid w:val="00A82FDC"/>
    <w:rsid w:val="00A849CF"/>
    <w:rsid w:val="00A861C4"/>
    <w:rsid w:val="00A8623A"/>
    <w:rsid w:val="00A8647F"/>
    <w:rsid w:val="00A87512"/>
    <w:rsid w:val="00A90847"/>
    <w:rsid w:val="00A90B76"/>
    <w:rsid w:val="00A90E4D"/>
    <w:rsid w:val="00A91393"/>
    <w:rsid w:val="00A94CE2"/>
    <w:rsid w:val="00A9589D"/>
    <w:rsid w:val="00A96A83"/>
    <w:rsid w:val="00AA26F8"/>
    <w:rsid w:val="00AA645D"/>
    <w:rsid w:val="00AA784F"/>
    <w:rsid w:val="00AB035B"/>
    <w:rsid w:val="00AB1BF7"/>
    <w:rsid w:val="00AB2063"/>
    <w:rsid w:val="00AB3E30"/>
    <w:rsid w:val="00AB50F9"/>
    <w:rsid w:val="00AB56D5"/>
    <w:rsid w:val="00AB57AE"/>
    <w:rsid w:val="00AB5847"/>
    <w:rsid w:val="00AB6DEC"/>
    <w:rsid w:val="00AB6DF3"/>
    <w:rsid w:val="00AB7029"/>
    <w:rsid w:val="00AB7747"/>
    <w:rsid w:val="00AC0267"/>
    <w:rsid w:val="00AC35DA"/>
    <w:rsid w:val="00AC3612"/>
    <w:rsid w:val="00AC4ABA"/>
    <w:rsid w:val="00AC5413"/>
    <w:rsid w:val="00AC54E5"/>
    <w:rsid w:val="00AC56FB"/>
    <w:rsid w:val="00AC7445"/>
    <w:rsid w:val="00AC7AF9"/>
    <w:rsid w:val="00AD049E"/>
    <w:rsid w:val="00AD1F43"/>
    <w:rsid w:val="00AD2318"/>
    <w:rsid w:val="00AD416D"/>
    <w:rsid w:val="00AD4C0F"/>
    <w:rsid w:val="00AD5BE9"/>
    <w:rsid w:val="00AD5F09"/>
    <w:rsid w:val="00AD7FC4"/>
    <w:rsid w:val="00AE0E78"/>
    <w:rsid w:val="00AE16B3"/>
    <w:rsid w:val="00AE53FC"/>
    <w:rsid w:val="00AE543D"/>
    <w:rsid w:val="00AE5CA9"/>
    <w:rsid w:val="00AE5D8E"/>
    <w:rsid w:val="00AE63E3"/>
    <w:rsid w:val="00AF0692"/>
    <w:rsid w:val="00AF170A"/>
    <w:rsid w:val="00AF2656"/>
    <w:rsid w:val="00AF4BE4"/>
    <w:rsid w:val="00AF758E"/>
    <w:rsid w:val="00AF779B"/>
    <w:rsid w:val="00AF7FCB"/>
    <w:rsid w:val="00B01277"/>
    <w:rsid w:val="00B025C4"/>
    <w:rsid w:val="00B039AD"/>
    <w:rsid w:val="00B07109"/>
    <w:rsid w:val="00B10764"/>
    <w:rsid w:val="00B1091E"/>
    <w:rsid w:val="00B11899"/>
    <w:rsid w:val="00B125F3"/>
    <w:rsid w:val="00B13BEB"/>
    <w:rsid w:val="00B15042"/>
    <w:rsid w:val="00B178B1"/>
    <w:rsid w:val="00B210BC"/>
    <w:rsid w:val="00B215F6"/>
    <w:rsid w:val="00B218EA"/>
    <w:rsid w:val="00B219D2"/>
    <w:rsid w:val="00B21B88"/>
    <w:rsid w:val="00B23C53"/>
    <w:rsid w:val="00B2424D"/>
    <w:rsid w:val="00B2495C"/>
    <w:rsid w:val="00B27CB9"/>
    <w:rsid w:val="00B27FE5"/>
    <w:rsid w:val="00B307B8"/>
    <w:rsid w:val="00B3139B"/>
    <w:rsid w:val="00B321FB"/>
    <w:rsid w:val="00B32D69"/>
    <w:rsid w:val="00B32E49"/>
    <w:rsid w:val="00B33738"/>
    <w:rsid w:val="00B3387F"/>
    <w:rsid w:val="00B33B5E"/>
    <w:rsid w:val="00B35681"/>
    <w:rsid w:val="00B369E6"/>
    <w:rsid w:val="00B36CD7"/>
    <w:rsid w:val="00B371C1"/>
    <w:rsid w:val="00B42861"/>
    <w:rsid w:val="00B42DB5"/>
    <w:rsid w:val="00B43C94"/>
    <w:rsid w:val="00B44CD5"/>
    <w:rsid w:val="00B45BF0"/>
    <w:rsid w:val="00B45CEF"/>
    <w:rsid w:val="00B46554"/>
    <w:rsid w:val="00B465BB"/>
    <w:rsid w:val="00B4734A"/>
    <w:rsid w:val="00B52D4B"/>
    <w:rsid w:val="00B53A4E"/>
    <w:rsid w:val="00B54447"/>
    <w:rsid w:val="00B56E27"/>
    <w:rsid w:val="00B6061C"/>
    <w:rsid w:val="00B61FCF"/>
    <w:rsid w:val="00B620B9"/>
    <w:rsid w:val="00B62243"/>
    <w:rsid w:val="00B6282F"/>
    <w:rsid w:val="00B62DDD"/>
    <w:rsid w:val="00B6304C"/>
    <w:rsid w:val="00B63709"/>
    <w:rsid w:val="00B63E93"/>
    <w:rsid w:val="00B64B5C"/>
    <w:rsid w:val="00B65550"/>
    <w:rsid w:val="00B67A3F"/>
    <w:rsid w:val="00B67BC5"/>
    <w:rsid w:val="00B67E86"/>
    <w:rsid w:val="00B702F9"/>
    <w:rsid w:val="00B72151"/>
    <w:rsid w:val="00B72DDA"/>
    <w:rsid w:val="00B75B80"/>
    <w:rsid w:val="00B77779"/>
    <w:rsid w:val="00B800F8"/>
    <w:rsid w:val="00B80497"/>
    <w:rsid w:val="00B80651"/>
    <w:rsid w:val="00B80778"/>
    <w:rsid w:val="00B808FC"/>
    <w:rsid w:val="00B80B7B"/>
    <w:rsid w:val="00B82970"/>
    <w:rsid w:val="00B83DBE"/>
    <w:rsid w:val="00B849D6"/>
    <w:rsid w:val="00B86651"/>
    <w:rsid w:val="00B87B94"/>
    <w:rsid w:val="00B91857"/>
    <w:rsid w:val="00B93133"/>
    <w:rsid w:val="00B933A4"/>
    <w:rsid w:val="00B93768"/>
    <w:rsid w:val="00B94D25"/>
    <w:rsid w:val="00B95B0A"/>
    <w:rsid w:val="00B95C73"/>
    <w:rsid w:val="00B9624D"/>
    <w:rsid w:val="00B97745"/>
    <w:rsid w:val="00BA0B4B"/>
    <w:rsid w:val="00BA11F4"/>
    <w:rsid w:val="00BA17C4"/>
    <w:rsid w:val="00BA29AE"/>
    <w:rsid w:val="00BA30B6"/>
    <w:rsid w:val="00BA3C23"/>
    <w:rsid w:val="00BA3C2B"/>
    <w:rsid w:val="00BA549C"/>
    <w:rsid w:val="00BA7841"/>
    <w:rsid w:val="00BB1B0E"/>
    <w:rsid w:val="00BB2D4D"/>
    <w:rsid w:val="00BB3811"/>
    <w:rsid w:val="00BB393B"/>
    <w:rsid w:val="00BB4585"/>
    <w:rsid w:val="00BB5364"/>
    <w:rsid w:val="00BB5CD9"/>
    <w:rsid w:val="00BB6259"/>
    <w:rsid w:val="00BB748D"/>
    <w:rsid w:val="00BC4EB4"/>
    <w:rsid w:val="00BC5064"/>
    <w:rsid w:val="00BC538D"/>
    <w:rsid w:val="00BC6D39"/>
    <w:rsid w:val="00BC7266"/>
    <w:rsid w:val="00BD0320"/>
    <w:rsid w:val="00BD03F7"/>
    <w:rsid w:val="00BD1E34"/>
    <w:rsid w:val="00BD3BB4"/>
    <w:rsid w:val="00BD5958"/>
    <w:rsid w:val="00BD61E0"/>
    <w:rsid w:val="00BD77B0"/>
    <w:rsid w:val="00BD7AE5"/>
    <w:rsid w:val="00BE01D1"/>
    <w:rsid w:val="00BE08D2"/>
    <w:rsid w:val="00BE2ED2"/>
    <w:rsid w:val="00BE4D2A"/>
    <w:rsid w:val="00BE5604"/>
    <w:rsid w:val="00BE5876"/>
    <w:rsid w:val="00BE63A3"/>
    <w:rsid w:val="00BE64AC"/>
    <w:rsid w:val="00BE72AA"/>
    <w:rsid w:val="00BF2562"/>
    <w:rsid w:val="00BF3494"/>
    <w:rsid w:val="00BF5BEB"/>
    <w:rsid w:val="00BF6F32"/>
    <w:rsid w:val="00BF741A"/>
    <w:rsid w:val="00C04B50"/>
    <w:rsid w:val="00C06019"/>
    <w:rsid w:val="00C06380"/>
    <w:rsid w:val="00C0683C"/>
    <w:rsid w:val="00C07A36"/>
    <w:rsid w:val="00C105C8"/>
    <w:rsid w:val="00C11196"/>
    <w:rsid w:val="00C13122"/>
    <w:rsid w:val="00C13A12"/>
    <w:rsid w:val="00C14F8F"/>
    <w:rsid w:val="00C15843"/>
    <w:rsid w:val="00C17C7D"/>
    <w:rsid w:val="00C17EA9"/>
    <w:rsid w:val="00C206AE"/>
    <w:rsid w:val="00C206EA"/>
    <w:rsid w:val="00C2094D"/>
    <w:rsid w:val="00C20BD4"/>
    <w:rsid w:val="00C210FD"/>
    <w:rsid w:val="00C21AF9"/>
    <w:rsid w:val="00C22829"/>
    <w:rsid w:val="00C23C10"/>
    <w:rsid w:val="00C23EA5"/>
    <w:rsid w:val="00C25447"/>
    <w:rsid w:val="00C2767B"/>
    <w:rsid w:val="00C2770F"/>
    <w:rsid w:val="00C30A20"/>
    <w:rsid w:val="00C31A83"/>
    <w:rsid w:val="00C33731"/>
    <w:rsid w:val="00C340BB"/>
    <w:rsid w:val="00C35A36"/>
    <w:rsid w:val="00C3670B"/>
    <w:rsid w:val="00C404EC"/>
    <w:rsid w:val="00C41F0C"/>
    <w:rsid w:val="00C42CFF"/>
    <w:rsid w:val="00C43CEE"/>
    <w:rsid w:val="00C44ED4"/>
    <w:rsid w:val="00C45609"/>
    <w:rsid w:val="00C46F12"/>
    <w:rsid w:val="00C474EF"/>
    <w:rsid w:val="00C47843"/>
    <w:rsid w:val="00C51BCE"/>
    <w:rsid w:val="00C52C49"/>
    <w:rsid w:val="00C56492"/>
    <w:rsid w:val="00C60570"/>
    <w:rsid w:val="00C6169E"/>
    <w:rsid w:val="00C618E3"/>
    <w:rsid w:val="00C62052"/>
    <w:rsid w:val="00C63040"/>
    <w:rsid w:val="00C63614"/>
    <w:rsid w:val="00C63732"/>
    <w:rsid w:val="00C64299"/>
    <w:rsid w:val="00C64D38"/>
    <w:rsid w:val="00C66272"/>
    <w:rsid w:val="00C7015C"/>
    <w:rsid w:val="00C703AE"/>
    <w:rsid w:val="00C70875"/>
    <w:rsid w:val="00C70D0E"/>
    <w:rsid w:val="00C71195"/>
    <w:rsid w:val="00C716C5"/>
    <w:rsid w:val="00C72E60"/>
    <w:rsid w:val="00C732B3"/>
    <w:rsid w:val="00C7693C"/>
    <w:rsid w:val="00C773F5"/>
    <w:rsid w:val="00C77C26"/>
    <w:rsid w:val="00C80B95"/>
    <w:rsid w:val="00C8119D"/>
    <w:rsid w:val="00C833DF"/>
    <w:rsid w:val="00C833F0"/>
    <w:rsid w:val="00C838E0"/>
    <w:rsid w:val="00C8421B"/>
    <w:rsid w:val="00C854A4"/>
    <w:rsid w:val="00C93090"/>
    <w:rsid w:val="00C930ED"/>
    <w:rsid w:val="00C933E5"/>
    <w:rsid w:val="00C93690"/>
    <w:rsid w:val="00C937A0"/>
    <w:rsid w:val="00C93FB8"/>
    <w:rsid w:val="00C94C2D"/>
    <w:rsid w:val="00C96923"/>
    <w:rsid w:val="00C96E62"/>
    <w:rsid w:val="00C96F37"/>
    <w:rsid w:val="00CA1885"/>
    <w:rsid w:val="00CA3884"/>
    <w:rsid w:val="00CA6018"/>
    <w:rsid w:val="00CA77BC"/>
    <w:rsid w:val="00CB01D7"/>
    <w:rsid w:val="00CB3BA0"/>
    <w:rsid w:val="00CB5A8F"/>
    <w:rsid w:val="00CB629F"/>
    <w:rsid w:val="00CB6E20"/>
    <w:rsid w:val="00CC2C93"/>
    <w:rsid w:val="00CC2E20"/>
    <w:rsid w:val="00CC3957"/>
    <w:rsid w:val="00CC3D2D"/>
    <w:rsid w:val="00CC4092"/>
    <w:rsid w:val="00CC53B1"/>
    <w:rsid w:val="00CD026F"/>
    <w:rsid w:val="00CD0272"/>
    <w:rsid w:val="00CD0599"/>
    <w:rsid w:val="00CD128F"/>
    <w:rsid w:val="00CD7266"/>
    <w:rsid w:val="00CD7EC1"/>
    <w:rsid w:val="00CE07BB"/>
    <w:rsid w:val="00CE101B"/>
    <w:rsid w:val="00CE13CA"/>
    <w:rsid w:val="00CE311F"/>
    <w:rsid w:val="00CE38B4"/>
    <w:rsid w:val="00CE3A7A"/>
    <w:rsid w:val="00CE3AB1"/>
    <w:rsid w:val="00CE4A73"/>
    <w:rsid w:val="00CE59B1"/>
    <w:rsid w:val="00CE7901"/>
    <w:rsid w:val="00CF243D"/>
    <w:rsid w:val="00CF37A4"/>
    <w:rsid w:val="00CF3E50"/>
    <w:rsid w:val="00CF4FA7"/>
    <w:rsid w:val="00D0147B"/>
    <w:rsid w:val="00D01F86"/>
    <w:rsid w:val="00D02D1C"/>
    <w:rsid w:val="00D06899"/>
    <w:rsid w:val="00D13437"/>
    <w:rsid w:val="00D13A2C"/>
    <w:rsid w:val="00D13F28"/>
    <w:rsid w:val="00D143B9"/>
    <w:rsid w:val="00D15BC6"/>
    <w:rsid w:val="00D17B35"/>
    <w:rsid w:val="00D22B60"/>
    <w:rsid w:val="00D2312D"/>
    <w:rsid w:val="00D23339"/>
    <w:rsid w:val="00D234A9"/>
    <w:rsid w:val="00D246DB"/>
    <w:rsid w:val="00D2538E"/>
    <w:rsid w:val="00D25717"/>
    <w:rsid w:val="00D262B0"/>
    <w:rsid w:val="00D26E1D"/>
    <w:rsid w:val="00D27B59"/>
    <w:rsid w:val="00D27CB2"/>
    <w:rsid w:val="00D31E15"/>
    <w:rsid w:val="00D32837"/>
    <w:rsid w:val="00D33F0F"/>
    <w:rsid w:val="00D35AFF"/>
    <w:rsid w:val="00D35FC8"/>
    <w:rsid w:val="00D36291"/>
    <w:rsid w:val="00D370B0"/>
    <w:rsid w:val="00D37421"/>
    <w:rsid w:val="00D378CE"/>
    <w:rsid w:val="00D378D7"/>
    <w:rsid w:val="00D40CE5"/>
    <w:rsid w:val="00D42356"/>
    <w:rsid w:val="00D42964"/>
    <w:rsid w:val="00D45233"/>
    <w:rsid w:val="00D45B94"/>
    <w:rsid w:val="00D46978"/>
    <w:rsid w:val="00D46F99"/>
    <w:rsid w:val="00D50094"/>
    <w:rsid w:val="00D52491"/>
    <w:rsid w:val="00D545A7"/>
    <w:rsid w:val="00D54E14"/>
    <w:rsid w:val="00D557EA"/>
    <w:rsid w:val="00D55818"/>
    <w:rsid w:val="00D55BCA"/>
    <w:rsid w:val="00D60D00"/>
    <w:rsid w:val="00D617A7"/>
    <w:rsid w:val="00D61C85"/>
    <w:rsid w:val="00D61E57"/>
    <w:rsid w:val="00D63EC5"/>
    <w:rsid w:val="00D64A99"/>
    <w:rsid w:val="00D653EC"/>
    <w:rsid w:val="00D662C3"/>
    <w:rsid w:val="00D674A8"/>
    <w:rsid w:val="00D7063A"/>
    <w:rsid w:val="00D70F17"/>
    <w:rsid w:val="00D7207B"/>
    <w:rsid w:val="00D72ADB"/>
    <w:rsid w:val="00D72D21"/>
    <w:rsid w:val="00D739CA"/>
    <w:rsid w:val="00D75053"/>
    <w:rsid w:val="00D7649C"/>
    <w:rsid w:val="00D770B4"/>
    <w:rsid w:val="00D773EF"/>
    <w:rsid w:val="00D80A30"/>
    <w:rsid w:val="00D8467A"/>
    <w:rsid w:val="00D84A00"/>
    <w:rsid w:val="00D87CA8"/>
    <w:rsid w:val="00D87D1A"/>
    <w:rsid w:val="00D87E23"/>
    <w:rsid w:val="00D90539"/>
    <w:rsid w:val="00D9067A"/>
    <w:rsid w:val="00D91AF7"/>
    <w:rsid w:val="00D92525"/>
    <w:rsid w:val="00D9419C"/>
    <w:rsid w:val="00D94D6B"/>
    <w:rsid w:val="00DA00B4"/>
    <w:rsid w:val="00DA0219"/>
    <w:rsid w:val="00DA2F3A"/>
    <w:rsid w:val="00DA30B9"/>
    <w:rsid w:val="00DA4EB1"/>
    <w:rsid w:val="00DA54E6"/>
    <w:rsid w:val="00DA56AC"/>
    <w:rsid w:val="00DA56E5"/>
    <w:rsid w:val="00DA646D"/>
    <w:rsid w:val="00DA6565"/>
    <w:rsid w:val="00DB08D6"/>
    <w:rsid w:val="00DB0A29"/>
    <w:rsid w:val="00DB192E"/>
    <w:rsid w:val="00DB6795"/>
    <w:rsid w:val="00DB6F1C"/>
    <w:rsid w:val="00DB6FAF"/>
    <w:rsid w:val="00DB717C"/>
    <w:rsid w:val="00DB7C09"/>
    <w:rsid w:val="00DC0241"/>
    <w:rsid w:val="00DC2ECA"/>
    <w:rsid w:val="00DC4A61"/>
    <w:rsid w:val="00DC59B9"/>
    <w:rsid w:val="00DC5E36"/>
    <w:rsid w:val="00DC676D"/>
    <w:rsid w:val="00DC6834"/>
    <w:rsid w:val="00DD10F1"/>
    <w:rsid w:val="00DD2928"/>
    <w:rsid w:val="00DD4274"/>
    <w:rsid w:val="00DD43B2"/>
    <w:rsid w:val="00DD4531"/>
    <w:rsid w:val="00DD45AB"/>
    <w:rsid w:val="00DD4685"/>
    <w:rsid w:val="00DD54B1"/>
    <w:rsid w:val="00DD7B22"/>
    <w:rsid w:val="00DE0899"/>
    <w:rsid w:val="00DE2211"/>
    <w:rsid w:val="00DE28A3"/>
    <w:rsid w:val="00DE2DBF"/>
    <w:rsid w:val="00DE58B8"/>
    <w:rsid w:val="00DF0D9C"/>
    <w:rsid w:val="00DF10E5"/>
    <w:rsid w:val="00DF19EB"/>
    <w:rsid w:val="00DF22F4"/>
    <w:rsid w:val="00DF2EAB"/>
    <w:rsid w:val="00DF37BA"/>
    <w:rsid w:val="00DF4378"/>
    <w:rsid w:val="00DF5593"/>
    <w:rsid w:val="00DF58AC"/>
    <w:rsid w:val="00DF6BF7"/>
    <w:rsid w:val="00DF6D8A"/>
    <w:rsid w:val="00E017E7"/>
    <w:rsid w:val="00E0189B"/>
    <w:rsid w:val="00E01A55"/>
    <w:rsid w:val="00E038E0"/>
    <w:rsid w:val="00E041B4"/>
    <w:rsid w:val="00E07607"/>
    <w:rsid w:val="00E07B53"/>
    <w:rsid w:val="00E07ECB"/>
    <w:rsid w:val="00E10646"/>
    <w:rsid w:val="00E12039"/>
    <w:rsid w:val="00E13034"/>
    <w:rsid w:val="00E14837"/>
    <w:rsid w:val="00E17C01"/>
    <w:rsid w:val="00E17D8A"/>
    <w:rsid w:val="00E17F09"/>
    <w:rsid w:val="00E21429"/>
    <w:rsid w:val="00E21962"/>
    <w:rsid w:val="00E21EE8"/>
    <w:rsid w:val="00E238E9"/>
    <w:rsid w:val="00E3203A"/>
    <w:rsid w:val="00E32F28"/>
    <w:rsid w:val="00E33631"/>
    <w:rsid w:val="00E349E7"/>
    <w:rsid w:val="00E3512E"/>
    <w:rsid w:val="00E3600B"/>
    <w:rsid w:val="00E36EBF"/>
    <w:rsid w:val="00E371FE"/>
    <w:rsid w:val="00E37EA3"/>
    <w:rsid w:val="00E40176"/>
    <w:rsid w:val="00E401C3"/>
    <w:rsid w:val="00E411A5"/>
    <w:rsid w:val="00E453ED"/>
    <w:rsid w:val="00E46E21"/>
    <w:rsid w:val="00E47695"/>
    <w:rsid w:val="00E53C6B"/>
    <w:rsid w:val="00E53F92"/>
    <w:rsid w:val="00E54790"/>
    <w:rsid w:val="00E54E81"/>
    <w:rsid w:val="00E571E6"/>
    <w:rsid w:val="00E60293"/>
    <w:rsid w:val="00E61196"/>
    <w:rsid w:val="00E611D0"/>
    <w:rsid w:val="00E625FD"/>
    <w:rsid w:val="00E65056"/>
    <w:rsid w:val="00E66CB4"/>
    <w:rsid w:val="00E7015C"/>
    <w:rsid w:val="00E70851"/>
    <w:rsid w:val="00E72142"/>
    <w:rsid w:val="00E721E1"/>
    <w:rsid w:val="00E723A9"/>
    <w:rsid w:val="00E7240A"/>
    <w:rsid w:val="00E72F5F"/>
    <w:rsid w:val="00E759D8"/>
    <w:rsid w:val="00E76F47"/>
    <w:rsid w:val="00E80EAC"/>
    <w:rsid w:val="00E82453"/>
    <w:rsid w:val="00E82642"/>
    <w:rsid w:val="00E82DCE"/>
    <w:rsid w:val="00E83051"/>
    <w:rsid w:val="00E90EEE"/>
    <w:rsid w:val="00E913BE"/>
    <w:rsid w:val="00E9143B"/>
    <w:rsid w:val="00E91529"/>
    <w:rsid w:val="00E91998"/>
    <w:rsid w:val="00E92076"/>
    <w:rsid w:val="00E92DC3"/>
    <w:rsid w:val="00EA0D94"/>
    <w:rsid w:val="00EA1539"/>
    <w:rsid w:val="00EA2EEC"/>
    <w:rsid w:val="00EA2F3B"/>
    <w:rsid w:val="00EA362A"/>
    <w:rsid w:val="00EA3780"/>
    <w:rsid w:val="00EA3A1C"/>
    <w:rsid w:val="00EA3A69"/>
    <w:rsid w:val="00EA4E81"/>
    <w:rsid w:val="00EA6063"/>
    <w:rsid w:val="00EB1D12"/>
    <w:rsid w:val="00EB1D77"/>
    <w:rsid w:val="00EB2A4C"/>
    <w:rsid w:val="00EB3014"/>
    <w:rsid w:val="00EB327A"/>
    <w:rsid w:val="00EB555D"/>
    <w:rsid w:val="00EB64ED"/>
    <w:rsid w:val="00EB6902"/>
    <w:rsid w:val="00EB74C0"/>
    <w:rsid w:val="00EB74C8"/>
    <w:rsid w:val="00EC0A11"/>
    <w:rsid w:val="00EC2B24"/>
    <w:rsid w:val="00EC53A0"/>
    <w:rsid w:val="00EC56F2"/>
    <w:rsid w:val="00EC70CF"/>
    <w:rsid w:val="00EC71A4"/>
    <w:rsid w:val="00ED2639"/>
    <w:rsid w:val="00ED3986"/>
    <w:rsid w:val="00ED47B6"/>
    <w:rsid w:val="00ED50F0"/>
    <w:rsid w:val="00ED79C7"/>
    <w:rsid w:val="00EE02E8"/>
    <w:rsid w:val="00EE1EFA"/>
    <w:rsid w:val="00EE3402"/>
    <w:rsid w:val="00EE39F8"/>
    <w:rsid w:val="00EE4217"/>
    <w:rsid w:val="00EE4AD0"/>
    <w:rsid w:val="00EE4B73"/>
    <w:rsid w:val="00EE52B9"/>
    <w:rsid w:val="00EE5585"/>
    <w:rsid w:val="00EF122B"/>
    <w:rsid w:val="00EF5415"/>
    <w:rsid w:val="00EF5EC2"/>
    <w:rsid w:val="00EF77F8"/>
    <w:rsid w:val="00EF79F4"/>
    <w:rsid w:val="00EF7A1E"/>
    <w:rsid w:val="00F023D1"/>
    <w:rsid w:val="00F024F0"/>
    <w:rsid w:val="00F026C5"/>
    <w:rsid w:val="00F04240"/>
    <w:rsid w:val="00F043CC"/>
    <w:rsid w:val="00F05040"/>
    <w:rsid w:val="00F05B2B"/>
    <w:rsid w:val="00F06447"/>
    <w:rsid w:val="00F07670"/>
    <w:rsid w:val="00F125EB"/>
    <w:rsid w:val="00F12B5B"/>
    <w:rsid w:val="00F12D3F"/>
    <w:rsid w:val="00F13D22"/>
    <w:rsid w:val="00F15E0F"/>
    <w:rsid w:val="00F1760D"/>
    <w:rsid w:val="00F27C6F"/>
    <w:rsid w:val="00F3086E"/>
    <w:rsid w:val="00F30B3E"/>
    <w:rsid w:val="00F31FB4"/>
    <w:rsid w:val="00F339F7"/>
    <w:rsid w:val="00F33B58"/>
    <w:rsid w:val="00F33CFD"/>
    <w:rsid w:val="00F402B6"/>
    <w:rsid w:val="00F4198B"/>
    <w:rsid w:val="00F41DCE"/>
    <w:rsid w:val="00F41ED8"/>
    <w:rsid w:val="00F4202D"/>
    <w:rsid w:val="00F43B94"/>
    <w:rsid w:val="00F44618"/>
    <w:rsid w:val="00F4467D"/>
    <w:rsid w:val="00F4623E"/>
    <w:rsid w:val="00F47415"/>
    <w:rsid w:val="00F47759"/>
    <w:rsid w:val="00F47A8A"/>
    <w:rsid w:val="00F508FC"/>
    <w:rsid w:val="00F50B1F"/>
    <w:rsid w:val="00F52DC4"/>
    <w:rsid w:val="00F548CD"/>
    <w:rsid w:val="00F54B84"/>
    <w:rsid w:val="00F54D8F"/>
    <w:rsid w:val="00F54F32"/>
    <w:rsid w:val="00F55030"/>
    <w:rsid w:val="00F5523E"/>
    <w:rsid w:val="00F57B37"/>
    <w:rsid w:val="00F57CAE"/>
    <w:rsid w:val="00F61F1B"/>
    <w:rsid w:val="00F61F6E"/>
    <w:rsid w:val="00F64926"/>
    <w:rsid w:val="00F64EAE"/>
    <w:rsid w:val="00F66F90"/>
    <w:rsid w:val="00F67617"/>
    <w:rsid w:val="00F6783C"/>
    <w:rsid w:val="00F70FC8"/>
    <w:rsid w:val="00F71CA5"/>
    <w:rsid w:val="00F740A7"/>
    <w:rsid w:val="00F75B05"/>
    <w:rsid w:val="00F76180"/>
    <w:rsid w:val="00F77A22"/>
    <w:rsid w:val="00F77E85"/>
    <w:rsid w:val="00F80E30"/>
    <w:rsid w:val="00F80FD7"/>
    <w:rsid w:val="00F86C89"/>
    <w:rsid w:val="00F87D27"/>
    <w:rsid w:val="00F90955"/>
    <w:rsid w:val="00F90CE6"/>
    <w:rsid w:val="00F91189"/>
    <w:rsid w:val="00F91581"/>
    <w:rsid w:val="00F91589"/>
    <w:rsid w:val="00F922E1"/>
    <w:rsid w:val="00F92725"/>
    <w:rsid w:val="00F936D5"/>
    <w:rsid w:val="00F93741"/>
    <w:rsid w:val="00F94EE5"/>
    <w:rsid w:val="00F9517D"/>
    <w:rsid w:val="00F95C5B"/>
    <w:rsid w:val="00F970F1"/>
    <w:rsid w:val="00F9765A"/>
    <w:rsid w:val="00F97C75"/>
    <w:rsid w:val="00FA0248"/>
    <w:rsid w:val="00FA03B3"/>
    <w:rsid w:val="00FA0579"/>
    <w:rsid w:val="00FA0B78"/>
    <w:rsid w:val="00FA0F49"/>
    <w:rsid w:val="00FA3715"/>
    <w:rsid w:val="00FA43DD"/>
    <w:rsid w:val="00FA52BF"/>
    <w:rsid w:val="00FA5D64"/>
    <w:rsid w:val="00FB0D90"/>
    <w:rsid w:val="00FB0E9F"/>
    <w:rsid w:val="00FB121E"/>
    <w:rsid w:val="00FB1A89"/>
    <w:rsid w:val="00FB1D53"/>
    <w:rsid w:val="00FB3617"/>
    <w:rsid w:val="00FB3BED"/>
    <w:rsid w:val="00FB6680"/>
    <w:rsid w:val="00FB7F0C"/>
    <w:rsid w:val="00FC1F15"/>
    <w:rsid w:val="00FC406C"/>
    <w:rsid w:val="00FC43B3"/>
    <w:rsid w:val="00FC5587"/>
    <w:rsid w:val="00FC7A30"/>
    <w:rsid w:val="00FD01A6"/>
    <w:rsid w:val="00FD2E21"/>
    <w:rsid w:val="00FD6432"/>
    <w:rsid w:val="00FD64CC"/>
    <w:rsid w:val="00FD7340"/>
    <w:rsid w:val="00FE0510"/>
    <w:rsid w:val="00FE3AE0"/>
    <w:rsid w:val="00FE73C4"/>
    <w:rsid w:val="00FE7F80"/>
    <w:rsid w:val="00FF0E9B"/>
    <w:rsid w:val="00FF45B7"/>
    <w:rsid w:val="00FF4972"/>
    <w:rsid w:val="00FF558F"/>
    <w:rsid w:val="00FF5BD6"/>
    <w:rsid w:val="00FF5FD9"/>
    <w:rsid w:val="00FF6304"/>
    <w:rsid w:val="00FF6739"/>
    <w:rsid w:val="00FF72CA"/>
    <w:rsid w:val="00FF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C7D79"/>
  <w15:docId w15:val="{17C70342-5175-464E-AAAA-747C199C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C51BCE"/>
    <w:pPr>
      <w:numPr>
        <w:numId w:val="10"/>
      </w:numPr>
      <w:outlineLvl w:val="0"/>
    </w:pPr>
    <w:rPr>
      <w:rFonts w:ascii="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0B6"/>
    <w:pPr>
      <w:ind w:left="720"/>
      <w:contextualSpacing/>
    </w:pPr>
  </w:style>
  <w:style w:type="paragraph" w:styleId="Header">
    <w:name w:val="header"/>
    <w:basedOn w:val="Normal"/>
    <w:link w:val="HeaderChar"/>
    <w:uiPriority w:val="99"/>
    <w:unhideWhenUsed/>
    <w:rsid w:val="00C66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72"/>
  </w:style>
  <w:style w:type="paragraph" w:styleId="Footer">
    <w:name w:val="footer"/>
    <w:basedOn w:val="Normal"/>
    <w:link w:val="FooterChar"/>
    <w:uiPriority w:val="99"/>
    <w:unhideWhenUsed/>
    <w:rsid w:val="00C66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72"/>
  </w:style>
  <w:style w:type="paragraph" w:styleId="BalloonText">
    <w:name w:val="Balloon Text"/>
    <w:basedOn w:val="Normal"/>
    <w:link w:val="BalloonTextChar"/>
    <w:uiPriority w:val="99"/>
    <w:semiHidden/>
    <w:unhideWhenUsed/>
    <w:rsid w:val="00C66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272"/>
    <w:rPr>
      <w:rFonts w:ascii="Tahoma" w:hAnsi="Tahoma" w:cs="Tahoma"/>
      <w:sz w:val="16"/>
      <w:szCs w:val="16"/>
    </w:rPr>
  </w:style>
  <w:style w:type="character" w:styleId="PageNumber">
    <w:name w:val="page number"/>
    <w:basedOn w:val="DefaultParagraphFont"/>
    <w:uiPriority w:val="99"/>
    <w:rsid w:val="009419D9"/>
    <w:rPr>
      <w:rFonts w:cs="Times New Roman"/>
    </w:rPr>
  </w:style>
  <w:style w:type="character" w:styleId="PlaceholderText">
    <w:name w:val="Placeholder Text"/>
    <w:basedOn w:val="DefaultParagraphFont"/>
    <w:uiPriority w:val="99"/>
    <w:semiHidden/>
    <w:rsid w:val="009419D9"/>
    <w:rPr>
      <w:color w:val="808080"/>
    </w:rPr>
  </w:style>
  <w:style w:type="character" w:customStyle="1" w:styleId="Heading1Char">
    <w:name w:val="Heading 1 Char"/>
    <w:basedOn w:val="DefaultParagraphFont"/>
    <w:link w:val="Heading1"/>
    <w:uiPriority w:val="9"/>
    <w:rsid w:val="00C51BCE"/>
    <w:rPr>
      <w:rFonts w:ascii="Arial" w:hAnsi="Arial" w:cs="Arial"/>
      <w:b/>
    </w:rPr>
  </w:style>
  <w:style w:type="paragraph" w:styleId="TOCHeading">
    <w:name w:val="TOC Heading"/>
    <w:basedOn w:val="Heading1"/>
    <w:next w:val="Normal"/>
    <w:uiPriority w:val="39"/>
    <w:unhideWhenUsed/>
    <w:qFormat/>
    <w:rsid w:val="00CE311F"/>
    <w:pPr>
      <w:spacing w:line="259" w:lineRule="auto"/>
      <w:outlineLvl w:val="9"/>
    </w:pPr>
  </w:style>
  <w:style w:type="paragraph" w:styleId="TOC2">
    <w:name w:val="toc 2"/>
    <w:basedOn w:val="Normal"/>
    <w:next w:val="Normal"/>
    <w:autoRedefine/>
    <w:uiPriority w:val="39"/>
    <w:unhideWhenUsed/>
    <w:rsid w:val="00CE311F"/>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CE311F"/>
    <w:pPr>
      <w:spacing w:after="100" w:line="259" w:lineRule="auto"/>
    </w:pPr>
    <w:rPr>
      <w:rFonts w:eastAsiaTheme="minorEastAsia" w:cs="Times New Roman"/>
    </w:rPr>
  </w:style>
  <w:style w:type="paragraph" w:styleId="TOC3">
    <w:name w:val="toc 3"/>
    <w:basedOn w:val="Normal"/>
    <w:next w:val="Normal"/>
    <w:autoRedefine/>
    <w:uiPriority w:val="39"/>
    <w:unhideWhenUsed/>
    <w:rsid w:val="00CE311F"/>
    <w:pPr>
      <w:spacing w:after="100" w:line="259" w:lineRule="auto"/>
      <w:ind w:left="440"/>
    </w:pPr>
    <w:rPr>
      <w:rFonts w:eastAsiaTheme="minorEastAsia" w:cs="Times New Roman"/>
    </w:rPr>
  </w:style>
  <w:style w:type="table" w:styleId="TableGrid">
    <w:name w:val="Table Grid"/>
    <w:basedOn w:val="TableNormal"/>
    <w:uiPriority w:val="59"/>
    <w:rsid w:val="000D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53ED"/>
    <w:rPr>
      <w:sz w:val="16"/>
      <w:szCs w:val="16"/>
    </w:rPr>
  </w:style>
  <w:style w:type="paragraph" w:styleId="CommentText">
    <w:name w:val="annotation text"/>
    <w:basedOn w:val="Normal"/>
    <w:link w:val="CommentTextChar"/>
    <w:uiPriority w:val="99"/>
    <w:semiHidden/>
    <w:unhideWhenUsed/>
    <w:rsid w:val="00E453ED"/>
    <w:pPr>
      <w:spacing w:line="240" w:lineRule="auto"/>
    </w:pPr>
    <w:rPr>
      <w:sz w:val="20"/>
      <w:szCs w:val="20"/>
    </w:rPr>
  </w:style>
  <w:style w:type="character" w:customStyle="1" w:styleId="CommentTextChar">
    <w:name w:val="Comment Text Char"/>
    <w:basedOn w:val="DefaultParagraphFont"/>
    <w:link w:val="CommentText"/>
    <w:uiPriority w:val="99"/>
    <w:semiHidden/>
    <w:rsid w:val="00E453ED"/>
    <w:rPr>
      <w:sz w:val="20"/>
      <w:szCs w:val="20"/>
    </w:rPr>
  </w:style>
  <w:style w:type="paragraph" w:styleId="CommentSubject">
    <w:name w:val="annotation subject"/>
    <w:basedOn w:val="CommentText"/>
    <w:next w:val="CommentText"/>
    <w:link w:val="CommentSubjectChar"/>
    <w:uiPriority w:val="99"/>
    <w:semiHidden/>
    <w:unhideWhenUsed/>
    <w:rsid w:val="00E453ED"/>
    <w:rPr>
      <w:b/>
      <w:bCs/>
    </w:rPr>
  </w:style>
  <w:style w:type="character" w:customStyle="1" w:styleId="CommentSubjectChar">
    <w:name w:val="Comment Subject Char"/>
    <w:basedOn w:val="CommentTextChar"/>
    <w:link w:val="CommentSubject"/>
    <w:uiPriority w:val="99"/>
    <w:semiHidden/>
    <w:rsid w:val="00E453ED"/>
    <w:rPr>
      <w:b/>
      <w:bCs/>
      <w:sz w:val="20"/>
      <w:szCs w:val="20"/>
    </w:rPr>
  </w:style>
  <w:style w:type="paragraph" w:styleId="Revision">
    <w:name w:val="Revision"/>
    <w:hidden/>
    <w:uiPriority w:val="99"/>
    <w:semiHidden/>
    <w:rsid w:val="00E453ED"/>
    <w:pPr>
      <w:spacing w:after="0" w:line="240" w:lineRule="auto"/>
    </w:pPr>
  </w:style>
  <w:style w:type="character" w:styleId="Hyperlink">
    <w:name w:val="Hyperlink"/>
    <w:basedOn w:val="DefaultParagraphFont"/>
    <w:uiPriority w:val="99"/>
    <w:unhideWhenUsed/>
    <w:rsid w:val="00A640EC"/>
    <w:rPr>
      <w:color w:val="0000FF" w:themeColor="hyperlink"/>
      <w:u w:val="single"/>
    </w:rPr>
  </w:style>
  <w:style w:type="character" w:styleId="UnresolvedMention">
    <w:name w:val="Unresolved Mention"/>
    <w:basedOn w:val="DefaultParagraphFont"/>
    <w:uiPriority w:val="99"/>
    <w:semiHidden/>
    <w:unhideWhenUsed/>
    <w:rsid w:val="00A640EC"/>
    <w:rPr>
      <w:color w:val="808080"/>
      <w:shd w:val="clear" w:color="auto" w:fill="E6E6E6"/>
    </w:rPr>
  </w:style>
  <w:style w:type="character" w:styleId="FollowedHyperlink">
    <w:name w:val="FollowedHyperlink"/>
    <w:basedOn w:val="DefaultParagraphFont"/>
    <w:uiPriority w:val="99"/>
    <w:semiHidden/>
    <w:unhideWhenUsed/>
    <w:rsid w:val="00E14837"/>
    <w:rPr>
      <w:color w:val="800080" w:themeColor="followedHyperlink"/>
      <w:u w:val="single"/>
    </w:rPr>
  </w:style>
  <w:style w:type="paragraph" w:styleId="Title">
    <w:name w:val="Title"/>
    <w:basedOn w:val="Normal"/>
    <w:link w:val="TitleChar"/>
    <w:qFormat/>
    <w:rsid w:val="00AD7FC4"/>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AD7FC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2127">
      <w:bodyDiv w:val="1"/>
      <w:marLeft w:val="0"/>
      <w:marRight w:val="0"/>
      <w:marTop w:val="0"/>
      <w:marBottom w:val="0"/>
      <w:divBdr>
        <w:top w:val="none" w:sz="0" w:space="0" w:color="auto"/>
        <w:left w:val="none" w:sz="0" w:space="0" w:color="auto"/>
        <w:bottom w:val="none" w:sz="0" w:space="0" w:color="auto"/>
        <w:right w:val="none" w:sz="0" w:space="0" w:color="auto"/>
      </w:divBdr>
    </w:div>
    <w:div w:id="546842784">
      <w:bodyDiv w:val="1"/>
      <w:marLeft w:val="0"/>
      <w:marRight w:val="0"/>
      <w:marTop w:val="0"/>
      <w:marBottom w:val="0"/>
      <w:divBdr>
        <w:top w:val="none" w:sz="0" w:space="0" w:color="auto"/>
        <w:left w:val="none" w:sz="0" w:space="0" w:color="auto"/>
        <w:bottom w:val="none" w:sz="0" w:space="0" w:color="auto"/>
        <w:right w:val="none" w:sz="0" w:space="0" w:color="auto"/>
      </w:divBdr>
    </w:div>
    <w:div w:id="662005177">
      <w:bodyDiv w:val="1"/>
      <w:marLeft w:val="0"/>
      <w:marRight w:val="0"/>
      <w:marTop w:val="0"/>
      <w:marBottom w:val="0"/>
      <w:divBdr>
        <w:top w:val="none" w:sz="0" w:space="0" w:color="auto"/>
        <w:left w:val="none" w:sz="0" w:space="0" w:color="auto"/>
        <w:bottom w:val="none" w:sz="0" w:space="0" w:color="auto"/>
        <w:right w:val="none" w:sz="0" w:space="0" w:color="auto"/>
      </w:divBdr>
    </w:div>
    <w:div w:id="1199313228">
      <w:bodyDiv w:val="1"/>
      <w:marLeft w:val="0"/>
      <w:marRight w:val="0"/>
      <w:marTop w:val="0"/>
      <w:marBottom w:val="0"/>
      <w:divBdr>
        <w:top w:val="none" w:sz="0" w:space="0" w:color="auto"/>
        <w:left w:val="none" w:sz="0" w:space="0" w:color="auto"/>
        <w:bottom w:val="none" w:sz="0" w:space="0" w:color="auto"/>
        <w:right w:val="none" w:sz="0" w:space="0" w:color="auto"/>
      </w:divBdr>
    </w:div>
    <w:div w:id="147235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ohn.barnes@bdrpartners.com" TargetMode="External"/><Relationship Id="rId18" Type="http://schemas.openxmlformats.org/officeDocument/2006/relationships/hyperlink" Target="mailto:Marcus.mister@stucen.gatech.edu" TargetMode="External"/><Relationship Id="rId26" Type="http://schemas.openxmlformats.org/officeDocument/2006/relationships/image" Target="media/image2.png"/><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C:\Users\ddraper\Dropbox\NEW%20COMPUTER%20MIGRATION\Projects\gtopr\reference%20documents\Yellowbook%20Combined%20-%20Oct2017.pdf" TargetMode="External"/><Relationship Id="rId34" Type="http://schemas.openxmlformats.org/officeDocument/2006/relationships/hyperlink" Target="mailto:Lindsay.bryant@stucen.gatech.edu" TargetMode="External"/><Relationship Id="rId7" Type="http://schemas.openxmlformats.org/officeDocument/2006/relationships/endnotes" Target="endnotes.xml"/><Relationship Id="rId12" Type="http://schemas.openxmlformats.org/officeDocument/2006/relationships/hyperlink" Target="mailto:Amanda.jones@cpsm.gatech.edu" TargetMode="External"/><Relationship Id="rId17" Type="http://schemas.openxmlformats.org/officeDocument/2006/relationships/hyperlink" Target="mailto:Lindsay.bryant@stucen.gatech.edu" TargetMode="External"/><Relationship Id="rId25" Type="http://schemas.openxmlformats.org/officeDocument/2006/relationships/image" Target="media/image1.png"/><Relationship Id="rId33" Type="http://schemas.openxmlformats.org/officeDocument/2006/relationships/hyperlink" Target="mailto:Jammie.gaines@facilities.gatech.e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aci.flores@sodexo.com" TargetMode="External"/><Relationship Id="rId20" Type="http://schemas.openxmlformats.org/officeDocument/2006/relationships/hyperlink" Target="mailto:bsteed@gilbaneco.com" TargetMode="External"/><Relationship Id="rId29" Type="http://schemas.openxmlformats.org/officeDocument/2006/relationships/hyperlink" Target="http://gtlowvoltagestandards.gatech.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duconge@facilities.gatech.edu" TargetMode="External"/><Relationship Id="rId24" Type="http://schemas.openxmlformats.org/officeDocument/2006/relationships/hyperlink" Target="https://sustain.gatech.edu/strategic-plan-sustainable-practice-0" TargetMode="External"/><Relationship Id="rId32" Type="http://schemas.openxmlformats.org/officeDocument/2006/relationships/hyperlink" Target="mailto:Amanda.jones@cpsm.gatech.edu"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Carolina.amero@gatech.edu" TargetMode="External"/><Relationship Id="rId23" Type="http://schemas.openxmlformats.org/officeDocument/2006/relationships/hyperlink" Target="http://www.space.gatech.edu/campus-master-plan" TargetMode="External"/><Relationship Id="rId28" Type="http://schemas.openxmlformats.org/officeDocument/2006/relationships/image" Target="media/image4.png"/><Relationship Id="rId36"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mailto:Gerome.stephens@gatech.edu" TargetMode="External"/><Relationship Id="rId31" Type="http://schemas.openxmlformats.org/officeDocument/2006/relationships/hyperlink" Target="mailto:John.duconge@facilities.gatech.ed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Jammie.gaines@facilities.gatech.edu" TargetMode="External"/><Relationship Id="rId22" Type="http://schemas.openxmlformats.org/officeDocument/2006/relationships/hyperlink" Target="http://www.facilities.gatech.edu/standards-forms" TargetMode="External"/><Relationship Id="rId27" Type="http://schemas.openxmlformats.org/officeDocument/2006/relationships/image" Target="media/image3.png"/><Relationship Id="rId30" Type="http://schemas.openxmlformats.org/officeDocument/2006/relationships/hyperlink" Target="http://gtlowvoltagestandards.gatech.edu/" TargetMode="External"/><Relationship Id="rId35"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02038B99AF4BE890EF5F558B451770"/>
        <w:category>
          <w:name w:val="General"/>
          <w:gallery w:val="placeholder"/>
        </w:category>
        <w:types>
          <w:type w:val="bbPlcHdr"/>
        </w:types>
        <w:behaviors>
          <w:behavior w:val="content"/>
        </w:behaviors>
        <w:guid w:val="{7DBEAA17-8221-4203-9EA6-3A824C542079}"/>
      </w:docPartPr>
      <w:docPartBody>
        <w:p w:rsidR="00E13C50" w:rsidRDefault="00E13C50" w:rsidP="00E13C50">
          <w:pPr>
            <w:pStyle w:val="7002038B99AF4BE890EF5F558B451770"/>
          </w:pPr>
          <w:r w:rsidRPr="001D431A">
            <w:rPr>
              <w:rStyle w:val="PlaceholderText"/>
            </w:rPr>
            <w:t>Click</w:t>
          </w:r>
          <w:r>
            <w:rPr>
              <w:rStyle w:val="PlaceholderText"/>
            </w:rPr>
            <w:t xml:space="preserve"> or </w:t>
          </w:r>
          <w:r w:rsidRPr="001D431A">
            <w:rPr>
              <w:rStyle w:val="PlaceholderText"/>
            </w:rPr>
            <w:t>tap here to enter text.</w:t>
          </w:r>
        </w:p>
      </w:docPartBody>
    </w:docPart>
    <w:docPart>
      <w:docPartPr>
        <w:name w:val="3E73B50DE13B48CD8F2CA31CEA245389"/>
        <w:category>
          <w:name w:val="General"/>
          <w:gallery w:val="placeholder"/>
        </w:category>
        <w:types>
          <w:type w:val="bbPlcHdr"/>
        </w:types>
        <w:behaviors>
          <w:behavior w:val="content"/>
        </w:behaviors>
        <w:guid w:val="{4B2EEC89-B496-4D99-8084-C91A3BC769C2}"/>
      </w:docPartPr>
      <w:docPartBody>
        <w:p w:rsidR="00E13C50" w:rsidRDefault="00E13C50" w:rsidP="00E13C50">
          <w:pPr>
            <w:pStyle w:val="3E73B50DE13B48CD8F2CA31CEA245389"/>
          </w:pPr>
          <w:r w:rsidRPr="001D431A">
            <w:rPr>
              <w:rStyle w:val="PlaceholderText"/>
            </w:rPr>
            <w:t>Click or tap here to enter text.</w:t>
          </w:r>
        </w:p>
      </w:docPartBody>
    </w:docPart>
    <w:docPart>
      <w:docPartPr>
        <w:name w:val="26872D86194B485BA930BB49BF463F62"/>
        <w:category>
          <w:name w:val="General"/>
          <w:gallery w:val="placeholder"/>
        </w:category>
        <w:types>
          <w:type w:val="bbPlcHdr"/>
        </w:types>
        <w:behaviors>
          <w:behavior w:val="content"/>
        </w:behaviors>
        <w:guid w:val="{750D9D10-D60E-4D0E-98D1-49F827FE17B2}"/>
      </w:docPartPr>
      <w:docPartBody>
        <w:p w:rsidR="00E13C50" w:rsidRDefault="00E13C50" w:rsidP="00E13C50">
          <w:pPr>
            <w:pStyle w:val="26872D86194B485BA930BB49BF463F62"/>
          </w:pPr>
          <w:r w:rsidRPr="001D43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E68"/>
    <w:rsid w:val="00022F7F"/>
    <w:rsid w:val="00025B39"/>
    <w:rsid w:val="00072E0B"/>
    <w:rsid w:val="001064FA"/>
    <w:rsid w:val="00142639"/>
    <w:rsid w:val="00162DC2"/>
    <w:rsid w:val="001F04A0"/>
    <w:rsid w:val="00202922"/>
    <w:rsid w:val="00204A32"/>
    <w:rsid w:val="00295EC5"/>
    <w:rsid w:val="002B20F7"/>
    <w:rsid w:val="00306977"/>
    <w:rsid w:val="0031001D"/>
    <w:rsid w:val="00323D9B"/>
    <w:rsid w:val="004002C4"/>
    <w:rsid w:val="0040336D"/>
    <w:rsid w:val="00403636"/>
    <w:rsid w:val="00436506"/>
    <w:rsid w:val="00441D67"/>
    <w:rsid w:val="004E7DE8"/>
    <w:rsid w:val="0050607D"/>
    <w:rsid w:val="00523B31"/>
    <w:rsid w:val="0057713E"/>
    <w:rsid w:val="005907A3"/>
    <w:rsid w:val="0060024C"/>
    <w:rsid w:val="006C2732"/>
    <w:rsid w:val="00721E68"/>
    <w:rsid w:val="007A4A41"/>
    <w:rsid w:val="007C07FE"/>
    <w:rsid w:val="00807286"/>
    <w:rsid w:val="009A05D1"/>
    <w:rsid w:val="009C10B2"/>
    <w:rsid w:val="009F5820"/>
    <w:rsid w:val="00A05387"/>
    <w:rsid w:val="00A11129"/>
    <w:rsid w:val="00A463E2"/>
    <w:rsid w:val="00A87FEF"/>
    <w:rsid w:val="00A91D8D"/>
    <w:rsid w:val="00B65866"/>
    <w:rsid w:val="00B937E4"/>
    <w:rsid w:val="00BE17CF"/>
    <w:rsid w:val="00DB7B8E"/>
    <w:rsid w:val="00DE34D1"/>
    <w:rsid w:val="00E13C50"/>
    <w:rsid w:val="00FA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E6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C50"/>
    <w:rPr>
      <w:color w:val="808080"/>
    </w:rPr>
  </w:style>
  <w:style w:type="paragraph" w:customStyle="1" w:styleId="BAA64EF928D2458ABB42C0715E0F0FA5">
    <w:name w:val="BAA64EF928D2458ABB42C0715E0F0FA5"/>
    <w:rsid w:val="00721E68"/>
  </w:style>
  <w:style w:type="paragraph" w:customStyle="1" w:styleId="F1D6E335D93642DDBBFF73DBEA16F3C8">
    <w:name w:val="F1D6E335D93642DDBBFF73DBEA16F3C8"/>
    <w:rsid w:val="00721E68"/>
  </w:style>
  <w:style w:type="paragraph" w:customStyle="1" w:styleId="9B2EA0418F114BE0AD66E37FA358DC01">
    <w:name w:val="9B2EA0418F114BE0AD66E37FA358DC01"/>
    <w:rsid w:val="00721E68"/>
  </w:style>
  <w:style w:type="paragraph" w:customStyle="1" w:styleId="8DFB0513456B4C90B95C8757DB117577">
    <w:name w:val="8DFB0513456B4C90B95C8757DB117577"/>
    <w:rsid w:val="00721E68"/>
  </w:style>
  <w:style w:type="paragraph" w:customStyle="1" w:styleId="945197CA17B147C890F30320EB1C76AC">
    <w:name w:val="945197CA17B147C890F30320EB1C76AC"/>
    <w:rsid w:val="00721E68"/>
  </w:style>
  <w:style w:type="paragraph" w:customStyle="1" w:styleId="015B96B9A2C64B9DBBA7B7BA5B9B4D00">
    <w:name w:val="015B96B9A2C64B9DBBA7B7BA5B9B4D00"/>
    <w:rsid w:val="00721E68"/>
  </w:style>
  <w:style w:type="paragraph" w:customStyle="1" w:styleId="CB87DF7DBCED49FAB802945AEDB10B64">
    <w:name w:val="CB87DF7DBCED49FAB802945AEDB10B64"/>
    <w:rsid w:val="00721E68"/>
  </w:style>
  <w:style w:type="paragraph" w:customStyle="1" w:styleId="DefaultPlaceholder1082065158">
    <w:name w:val="DefaultPlaceholder_1082065158"/>
    <w:rsid w:val="00523B31"/>
    <w:pPr>
      <w:ind w:left="720"/>
      <w:contextualSpacing/>
    </w:pPr>
    <w:rPr>
      <w:rFonts w:eastAsiaTheme="minorHAnsi"/>
    </w:rPr>
  </w:style>
  <w:style w:type="paragraph" w:customStyle="1" w:styleId="9DA488D58DB24078A014D851DDA687E4">
    <w:name w:val="9DA488D58DB24078A014D851DDA687E4"/>
    <w:rsid w:val="00523B31"/>
    <w:pPr>
      <w:tabs>
        <w:tab w:val="center" w:pos="4680"/>
        <w:tab w:val="right" w:pos="9360"/>
      </w:tabs>
      <w:spacing w:after="0" w:line="240" w:lineRule="auto"/>
    </w:pPr>
    <w:rPr>
      <w:rFonts w:eastAsiaTheme="minorHAnsi"/>
    </w:rPr>
  </w:style>
  <w:style w:type="paragraph" w:customStyle="1" w:styleId="D11FFE032C444F5C9E4478B01060B2E8">
    <w:name w:val="D11FFE032C444F5C9E4478B01060B2E8"/>
    <w:rsid w:val="00523B31"/>
    <w:pPr>
      <w:tabs>
        <w:tab w:val="center" w:pos="4680"/>
        <w:tab w:val="right" w:pos="9360"/>
      </w:tabs>
      <w:spacing w:after="0" w:line="240" w:lineRule="auto"/>
    </w:pPr>
    <w:rPr>
      <w:rFonts w:eastAsiaTheme="minorHAnsi"/>
    </w:rPr>
  </w:style>
  <w:style w:type="paragraph" w:customStyle="1" w:styleId="974AA92B99D141519CC282A1D25D884F">
    <w:name w:val="974AA92B99D141519CC282A1D25D884F"/>
    <w:rsid w:val="00523B31"/>
    <w:pPr>
      <w:tabs>
        <w:tab w:val="center" w:pos="4680"/>
        <w:tab w:val="right" w:pos="9360"/>
      </w:tabs>
      <w:spacing w:after="0" w:line="240" w:lineRule="auto"/>
    </w:pPr>
    <w:rPr>
      <w:rFonts w:eastAsiaTheme="minorHAnsi"/>
    </w:rPr>
  </w:style>
  <w:style w:type="paragraph" w:customStyle="1" w:styleId="DAB7FBE1BDC747BF9BEADF0E9CCF4C34">
    <w:name w:val="DAB7FBE1BDC747BF9BEADF0E9CCF4C34"/>
    <w:rsid w:val="009A05D1"/>
    <w:pPr>
      <w:spacing w:after="160" w:line="259" w:lineRule="auto"/>
    </w:pPr>
  </w:style>
  <w:style w:type="paragraph" w:customStyle="1" w:styleId="19067C7AC5E94F1BA6BD82D6E637E521">
    <w:name w:val="19067C7AC5E94F1BA6BD82D6E637E521"/>
    <w:rsid w:val="009A05D1"/>
    <w:pPr>
      <w:spacing w:after="160" w:line="259" w:lineRule="auto"/>
    </w:pPr>
  </w:style>
  <w:style w:type="paragraph" w:customStyle="1" w:styleId="0ADE817827F74B80B0DDBAB92343EC1D">
    <w:name w:val="0ADE817827F74B80B0DDBAB92343EC1D"/>
    <w:rsid w:val="009A05D1"/>
    <w:pPr>
      <w:spacing w:after="160" w:line="259" w:lineRule="auto"/>
    </w:pPr>
  </w:style>
  <w:style w:type="paragraph" w:customStyle="1" w:styleId="883C27A2FB644D919A1E86B83C2BECC7">
    <w:name w:val="883C27A2FB644D919A1E86B83C2BECC7"/>
    <w:rsid w:val="009A05D1"/>
    <w:pPr>
      <w:spacing w:after="160" w:line="259" w:lineRule="auto"/>
    </w:pPr>
  </w:style>
  <w:style w:type="paragraph" w:customStyle="1" w:styleId="972D6DF610A442D0B117B547AF428007">
    <w:name w:val="972D6DF610A442D0B117B547AF428007"/>
    <w:rsid w:val="009A05D1"/>
    <w:pPr>
      <w:spacing w:after="160" w:line="259" w:lineRule="auto"/>
    </w:pPr>
  </w:style>
  <w:style w:type="paragraph" w:customStyle="1" w:styleId="03D30F936C344B4EB9BE7567DDB56FA0">
    <w:name w:val="03D30F936C344B4EB9BE7567DDB56FA0"/>
    <w:rsid w:val="009A05D1"/>
    <w:pPr>
      <w:spacing w:after="160" w:line="259" w:lineRule="auto"/>
    </w:pPr>
  </w:style>
  <w:style w:type="paragraph" w:customStyle="1" w:styleId="801D8D4038594FC68F70C5B17C38D2DD">
    <w:name w:val="801D8D4038594FC68F70C5B17C38D2DD"/>
    <w:rsid w:val="009A05D1"/>
    <w:pPr>
      <w:spacing w:after="160" w:line="259" w:lineRule="auto"/>
    </w:pPr>
  </w:style>
  <w:style w:type="paragraph" w:customStyle="1" w:styleId="B5A07A6AE1174252AE18E622F528F62B">
    <w:name w:val="B5A07A6AE1174252AE18E622F528F62B"/>
    <w:rsid w:val="009A05D1"/>
    <w:pPr>
      <w:spacing w:after="160" w:line="259" w:lineRule="auto"/>
    </w:pPr>
  </w:style>
  <w:style w:type="paragraph" w:customStyle="1" w:styleId="32147F662020429AA6495454C282A7A5">
    <w:name w:val="32147F662020429AA6495454C282A7A5"/>
    <w:rsid w:val="009A05D1"/>
    <w:pPr>
      <w:spacing w:after="160" w:line="259" w:lineRule="auto"/>
    </w:pPr>
  </w:style>
  <w:style w:type="paragraph" w:customStyle="1" w:styleId="ED1324A9AE0048CB95C21A4259C6409F">
    <w:name w:val="ED1324A9AE0048CB95C21A4259C6409F"/>
    <w:rsid w:val="009A05D1"/>
    <w:pPr>
      <w:spacing w:after="160" w:line="259" w:lineRule="auto"/>
    </w:pPr>
  </w:style>
  <w:style w:type="paragraph" w:customStyle="1" w:styleId="69F3A67FB8464347B3EF7472A6B6FAA1">
    <w:name w:val="69F3A67FB8464347B3EF7472A6B6FAA1"/>
    <w:rsid w:val="009A05D1"/>
    <w:pPr>
      <w:spacing w:after="160" w:line="259" w:lineRule="auto"/>
    </w:pPr>
  </w:style>
  <w:style w:type="paragraph" w:customStyle="1" w:styleId="6FC48ECB500D4876946D2EE70E855866">
    <w:name w:val="6FC48ECB500D4876946D2EE70E855866"/>
    <w:rsid w:val="009A05D1"/>
    <w:pPr>
      <w:spacing w:after="160" w:line="259" w:lineRule="auto"/>
    </w:pPr>
  </w:style>
  <w:style w:type="paragraph" w:customStyle="1" w:styleId="BF9E1A9661914E1CAC30D61E376159DE">
    <w:name w:val="BF9E1A9661914E1CAC30D61E376159DE"/>
    <w:rsid w:val="009A05D1"/>
    <w:pPr>
      <w:spacing w:after="160" w:line="259" w:lineRule="auto"/>
    </w:pPr>
  </w:style>
  <w:style w:type="paragraph" w:customStyle="1" w:styleId="6EC7B5CC7F97492597B80F1985839420">
    <w:name w:val="6EC7B5CC7F97492597B80F1985839420"/>
    <w:rsid w:val="009A05D1"/>
    <w:pPr>
      <w:spacing w:after="160" w:line="259" w:lineRule="auto"/>
    </w:pPr>
  </w:style>
  <w:style w:type="paragraph" w:customStyle="1" w:styleId="2BA1D91420FD4EDAA942C9779102A42C">
    <w:name w:val="2BA1D91420FD4EDAA942C9779102A42C"/>
    <w:rsid w:val="009A05D1"/>
    <w:pPr>
      <w:spacing w:after="160" w:line="259" w:lineRule="auto"/>
    </w:pPr>
  </w:style>
  <w:style w:type="paragraph" w:customStyle="1" w:styleId="31B8D64D923D441A8FB0461641E6BC39">
    <w:name w:val="31B8D64D923D441A8FB0461641E6BC39"/>
    <w:rsid w:val="00DB7B8E"/>
    <w:pPr>
      <w:spacing w:after="160" w:line="259" w:lineRule="auto"/>
    </w:pPr>
  </w:style>
  <w:style w:type="paragraph" w:customStyle="1" w:styleId="71A87C99F62641249B7BCF7A77EB82E6">
    <w:name w:val="71A87C99F62641249B7BCF7A77EB82E6"/>
    <w:rsid w:val="00DB7B8E"/>
    <w:pPr>
      <w:spacing w:after="160" w:line="259" w:lineRule="auto"/>
    </w:pPr>
  </w:style>
  <w:style w:type="paragraph" w:customStyle="1" w:styleId="D095011C3937450F805D85A62E4AF86E">
    <w:name w:val="D095011C3937450F805D85A62E4AF86E"/>
    <w:rsid w:val="00DB7B8E"/>
    <w:pPr>
      <w:spacing w:after="160" w:line="259" w:lineRule="auto"/>
    </w:pPr>
  </w:style>
  <w:style w:type="paragraph" w:customStyle="1" w:styleId="F671B34352C140B0923A66DEDEB3AD47">
    <w:name w:val="F671B34352C140B0923A66DEDEB3AD47"/>
    <w:rsid w:val="00DB7B8E"/>
    <w:pPr>
      <w:spacing w:after="160" w:line="259" w:lineRule="auto"/>
    </w:pPr>
  </w:style>
  <w:style w:type="paragraph" w:customStyle="1" w:styleId="EB2BB8E5383A47AEB68808135D011A1D">
    <w:name w:val="EB2BB8E5383A47AEB68808135D011A1D"/>
    <w:rsid w:val="00DB7B8E"/>
    <w:pPr>
      <w:spacing w:after="160" w:line="259" w:lineRule="auto"/>
    </w:pPr>
  </w:style>
  <w:style w:type="paragraph" w:customStyle="1" w:styleId="DD350211610E4D899996DAAA4205A33F">
    <w:name w:val="DD350211610E4D899996DAAA4205A33F"/>
    <w:rsid w:val="00DB7B8E"/>
    <w:pPr>
      <w:spacing w:after="160" w:line="259" w:lineRule="auto"/>
    </w:pPr>
  </w:style>
  <w:style w:type="paragraph" w:customStyle="1" w:styleId="ED5BC0E62B524631800BFA536781025C">
    <w:name w:val="ED5BC0E62B524631800BFA536781025C"/>
    <w:rsid w:val="00DB7B8E"/>
    <w:pPr>
      <w:spacing w:after="160" w:line="259" w:lineRule="auto"/>
    </w:pPr>
  </w:style>
  <w:style w:type="paragraph" w:customStyle="1" w:styleId="4FED8790DABD4269B6DC072E93E8556E">
    <w:name w:val="4FED8790DABD4269B6DC072E93E8556E"/>
    <w:rsid w:val="00DB7B8E"/>
    <w:pPr>
      <w:spacing w:after="160" w:line="259" w:lineRule="auto"/>
    </w:pPr>
  </w:style>
  <w:style w:type="paragraph" w:customStyle="1" w:styleId="1C600210497C4B5CAEF9383982F0EE16">
    <w:name w:val="1C600210497C4B5CAEF9383982F0EE16"/>
    <w:rsid w:val="00DB7B8E"/>
    <w:pPr>
      <w:spacing w:after="160" w:line="259" w:lineRule="auto"/>
    </w:pPr>
  </w:style>
  <w:style w:type="paragraph" w:customStyle="1" w:styleId="CDAE7D0DEE934134956C6AD46B63C606">
    <w:name w:val="CDAE7D0DEE934134956C6AD46B63C606"/>
    <w:rsid w:val="00A463E2"/>
    <w:pPr>
      <w:spacing w:after="160" w:line="259" w:lineRule="auto"/>
    </w:pPr>
  </w:style>
  <w:style w:type="paragraph" w:customStyle="1" w:styleId="E44E493148CC43CA9A6680757E7379A2">
    <w:name w:val="E44E493148CC43CA9A6680757E7379A2"/>
    <w:rsid w:val="00162DC2"/>
    <w:pPr>
      <w:spacing w:after="160" w:line="259" w:lineRule="auto"/>
    </w:pPr>
  </w:style>
  <w:style w:type="paragraph" w:customStyle="1" w:styleId="DC6A173FE2CC413380F5B7967E922217">
    <w:name w:val="DC6A173FE2CC413380F5B7967E922217"/>
    <w:rsid w:val="00162DC2"/>
    <w:pPr>
      <w:spacing w:after="160" w:line="259" w:lineRule="auto"/>
    </w:pPr>
  </w:style>
  <w:style w:type="paragraph" w:customStyle="1" w:styleId="B1969DB892B741E0BCCA1D7CFA493E47">
    <w:name w:val="B1969DB892B741E0BCCA1D7CFA493E47"/>
    <w:rsid w:val="00162DC2"/>
    <w:pPr>
      <w:spacing w:after="160" w:line="259" w:lineRule="auto"/>
    </w:pPr>
  </w:style>
  <w:style w:type="paragraph" w:customStyle="1" w:styleId="C51C365E4A144597A418D2C8D1BE07B5">
    <w:name w:val="C51C365E4A144597A418D2C8D1BE07B5"/>
    <w:rsid w:val="00162DC2"/>
    <w:pPr>
      <w:spacing w:after="160" w:line="259" w:lineRule="auto"/>
    </w:pPr>
  </w:style>
  <w:style w:type="paragraph" w:customStyle="1" w:styleId="5B0062C03547426B9AFC2221C744FDC8">
    <w:name w:val="5B0062C03547426B9AFC2221C744FDC8"/>
    <w:rsid w:val="00162DC2"/>
    <w:pPr>
      <w:spacing w:after="160" w:line="259" w:lineRule="auto"/>
    </w:pPr>
  </w:style>
  <w:style w:type="paragraph" w:customStyle="1" w:styleId="D433E1C682B246F88F7EF5B62017BE65">
    <w:name w:val="D433E1C682B246F88F7EF5B62017BE65"/>
    <w:rsid w:val="00162DC2"/>
    <w:pPr>
      <w:spacing w:after="160" w:line="259" w:lineRule="auto"/>
    </w:pPr>
  </w:style>
  <w:style w:type="paragraph" w:customStyle="1" w:styleId="2C45A1FEAF044D7F9841AEE7EB7830E0">
    <w:name w:val="2C45A1FEAF044D7F9841AEE7EB7830E0"/>
    <w:rsid w:val="00162DC2"/>
    <w:pPr>
      <w:spacing w:after="160" w:line="259" w:lineRule="auto"/>
    </w:pPr>
  </w:style>
  <w:style w:type="paragraph" w:customStyle="1" w:styleId="68C4F1E3448041A8A9B12E6EEE850E7D">
    <w:name w:val="68C4F1E3448041A8A9B12E6EEE850E7D"/>
    <w:rsid w:val="00162DC2"/>
    <w:pPr>
      <w:spacing w:after="160" w:line="259" w:lineRule="auto"/>
    </w:pPr>
  </w:style>
  <w:style w:type="paragraph" w:customStyle="1" w:styleId="172796F2BA2346A8AA7A73E37E3135E3">
    <w:name w:val="172796F2BA2346A8AA7A73E37E3135E3"/>
    <w:rsid w:val="00162DC2"/>
    <w:pPr>
      <w:spacing w:after="160" w:line="259" w:lineRule="auto"/>
    </w:pPr>
  </w:style>
  <w:style w:type="paragraph" w:customStyle="1" w:styleId="8C384AADC4634A06A5CAB464A96DBAF0">
    <w:name w:val="8C384AADC4634A06A5CAB464A96DBAF0"/>
    <w:rsid w:val="00162DC2"/>
    <w:pPr>
      <w:spacing w:after="160" w:line="259" w:lineRule="auto"/>
    </w:pPr>
  </w:style>
  <w:style w:type="paragraph" w:customStyle="1" w:styleId="32DF7E83A8A24FE085F92489B1998853">
    <w:name w:val="32DF7E83A8A24FE085F92489B1998853"/>
    <w:rsid w:val="00162DC2"/>
    <w:pPr>
      <w:spacing w:after="160" w:line="259" w:lineRule="auto"/>
    </w:pPr>
  </w:style>
  <w:style w:type="paragraph" w:customStyle="1" w:styleId="7067C1212D2B40FD8B3F3ABEC864C371">
    <w:name w:val="7067C1212D2B40FD8B3F3ABEC864C371"/>
    <w:rsid w:val="00162DC2"/>
    <w:pPr>
      <w:spacing w:after="160" w:line="259" w:lineRule="auto"/>
    </w:pPr>
  </w:style>
  <w:style w:type="paragraph" w:customStyle="1" w:styleId="4F44A3F103DB4434A3198EE367FC1F75">
    <w:name w:val="4F44A3F103DB4434A3198EE367FC1F75"/>
    <w:rsid w:val="00162DC2"/>
    <w:pPr>
      <w:spacing w:after="160" w:line="259" w:lineRule="auto"/>
    </w:pPr>
  </w:style>
  <w:style w:type="paragraph" w:customStyle="1" w:styleId="0A27F586C2BE40ACAA99CB7BA2B15EDD">
    <w:name w:val="0A27F586C2BE40ACAA99CB7BA2B15EDD"/>
    <w:rsid w:val="00162DC2"/>
    <w:pPr>
      <w:spacing w:after="160" w:line="259" w:lineRule="auto"/>
    </w:pPr>
  </w:style>
  <w:style w:type="paragraph" w:customStyle="1" w:styleId="220B66B2DAA3493B93DB6D658DC05C4D">
    <w:name w:val="220B66B2DAA3493B93DB6D658DC05C4D"/>
    <w:rsid w:val="00162DC2"/>
    <w:pPr>
      <w:spacing w:after="160" w:line="259" w:lineRule="auto"/>
    </w:pPr>
  </w:style>
  <w:style w:type="paragraph" w:customStyle="1" w:styleId="64E349394C11411DBF24D997BBE2D3A9">
    <w:name w:val="64E349394C11411DBF24D997BBE2D3A9"/>
    <w:rsid w:val="00162DC2"/>
    <w:pPr>
      <w:spacing w:after="160" w:line="259" w:lineRule="auto"/>
    </w:pPr>
  </w:style>
  <w:style w:type="paragraph" w:customStyle="1" w:styleId="E0F497BE809E422B8164A2FE87C80D90">
    <w:name w:val="E0F497BE809E422B8164A2FE87C80D90"/>
    <w:rsid w:val="00162DC2"/>
    <w:pPr>
      <w:spacing w:after="160" w:line="259" w:lineRule="auto"/>
    </w:pPr>
  </w:style>
  <w:style w:type="paragraph" w:customStyle="1" w:styleId="4FDA59F429054186B489E653A2548A88">
    <w:name w:val="4FDA59F429054186B489E653A2548A88"/>
    <w:rsid w:val="00162DC2"/>
    <w:pPr>
      <w:spacing w:after="160" w:line="259" w:lineRule="auto"/>
    </w:pPr>
  </w:style>
  <w:style w:type="paragraph" w:customStyle="1" w:styleId="24FA6C94805346F7BC0769B692D6A7D6">
    <w:name w:val="24FA6C94805346F7BC0769B692D6A7D6"/>
    <w:rsid w:val="00162DC2"/>
    <w:pPr>
      <w:spacing w:after="160" w:line="259" w:lineRule="auto"/>
    </w:pPr>
  </w:style>
  <w:style w:type="paragraph" w:customStyle="1" w:styleId="D2B59765C02E45859BBA5C589BF52198">
    <w:name w:val="D2B59765C02E45859BBA5C589BF52198"/>
    <w:rsid w:val="00162DC2"/>
    <w:pPr>
      <w:spacing w:after="160" w:line="259" w:lineRule="auto"/>
    </w:pPr>
  </w:style>
  <w:style w:type="paragraph" w:customStyle="1" w:styleId="E5A90CA43CF34FD4A837D45E53338B77">
    <w:name w:val="E5A90CA43CF34FD4A837D45E53338B77"/>
    <w:rsid w:val="007A4A41"/>
    <w:pPr>
      <w:spacing w:after="160" w:line="259" w:lineRule="auto"/>
    </w:pPr>
  </w:style>
  <w:style w:type="paragraph" w:customStyle="1" w:styleId="7002038B99AF4BE890EF5F558B451770">
    <w:name w:val="7002038B99AF4BE890EF5F558B451770"/>
    <w:rsid w:val="00E13C50"/>
    <w:pPr>
      <w:spacing w:after="160" w:line="259" w:lineRule="auto"/>
    </w:pPr>
  </w:style>
  <w:style w:type="paragraph" w:customStyle="1" w:styleId="3E73B50DE13B48CD8F2CA31CEA245389">
    <w:name w:val="3E73B50DE13B48CD8F2CA31CEA245389"/>
    <w:rsid w:val="00E13C50"/>
    <w:pPr>
      <w:spacing w:after="160" w:line="259" w:lineRule="auto"/>
    </w:pPr>
  </w:style>
  <w:style w:type="paragraph" w:customStyle="1" w:styleId="26872D86194B485BA930BB49BF463F62">
    <w:name w:val="26872D86194B485BA930BB49BF463F62"/>
    <w:rsid w:val="00E13C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1963-E164-40C9-A7CC-14CDDF3B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4052</Words>
  <Characters>23102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Author's Note</dc:creator>
  <cp:keywords/>
  <cp:lastModifiedBy>Darren Draper</cp:lastModifiedBy>
  <cp:revision>544</cp:revision>
  <cp:lastPrinted>2018-06-05T16:06:00Z</cp:lastPrinted>
  <dcterms:created xsi:type="dcterms:W3CDTF">2018-06-22T17:32:00Z</dcterms:created>
  <dcterms:modified xsi:type="dcterms:W3CDTF">2018-07-17T12:16:00Z</dcterms:modified>
</cp:coreProperties>
</file>